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A6F" w:rsidRDefault="003D2A6F" w:rsidP="003D2A6F">
      <w:pPr>
        <w:pStyle w:val="Standard"/>
        <w:spacing w:before="54" w:after="54"/>
        <w:jc w:val="both"/>
        <w:rPr>
          <w:rFonts w:ascii="標楷體" w:eastAsia="標楷體" w:hAnsi="標楷體" w:cs="標楷體"/>
          <w:color w:val="000000"/>
        </w:rPr>
      </w:pPr>
      <w:r>
        <w:rPr>
          <w:rFonts w:ascii="標楷體" w:eastAsia="標楷體" w:hAnsi="標楷體" w:cs="標楷體"/>
          <w:color w:val="000000"/>
        </w:rPr>
        <w:t>【貳】防火避難設施類檢查紀錄</w:t>
      </w:r>
    </w:p>
    <w:tbl>
      <w:tblPr>
        <w:tblW w:w="10109" w:type="dxa"/>
        <w:jc w:val="center"/>
        <w:tblLayout w:type="fixed"/>
        <w:tblCellMar>
          <w:left w:w="10" w:type="dxa"/>
          <w:right w:w="10" w:type="dxa"/>
        </w:tblCellMar>
        <w:tblLook w:val="0000" w:firstRow="0" w:lastRow="0" w:firstColumn="0" w:lastColumn="0" w:noHBand="0" w:noVBand="0"/>
      </w:tblPr>
      <w:tblGrid>
        <w:gridCol w:w="1200"/>
        <w:gridCol w:w="869"/>
        <w:gridCol w:w="7050"/>
        <w:gridCol w:w="990"/>
      </w:tblGrid>
      <w:tr w:rsidR="00306796" w:rsidTr="00C30109">
        <w:trPr>
          <w:jc w:val="center"/>
        </w:trPr>
        <w:tc>
          <w:tcPr>
            <w:tcW w:w="10109" w:type="dxa"/>
            <w:gridSpan w:val="4"/>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306796" w:rsidRDefault="00C30109">
            <w:pPr>
              <w:pStyle w:val="Standard"/>
              <w:spacing w:before="54" w:after="54"/>
              <w:jc w:val="both"/>
              <w:rPr>
                <w:rFonts w:ascii="標楷體" w:eastAsia="標楷體" w:hAnsi="標楷體" w:cs="標楷體"/>
                <w:color w:val="000000"/>
              </w:rPr>
            </w:pPr>
            <w:r>
              <w:rPr>
                <w:rFonts w:ascii="標楷體" w:eastAsia="標楷體" w:hAnsi="標楷體" w:cs="標楷體"/>
                <w:color w:val="000000"/>
              </w:rPr>
              <w:t>（七）直通樓梯</w:t>
            </w:r>
            <w:r w:rsidR="00E60DDA">
              <w:rPr>
                <w:rFonts w:ascii="標楷體" w:eastAsia="標楷體" w:hAnsi="標楷體" w:cs="標楷體" w:hint="eastAsia"/>
                <w:color w:val="000000"/>
              </w:rPr>
              <w:t xml:space="preserve"> </w:t>
            </w:r>
            <w:r w:rsidR="00E60DDA">
              <w:rPr>
                <w:rFonts w:ascii="標楷體" w:eastAsia="標楷體" w:hAnsi="標楷體" w:cs="標楷體"/>
                <w:color w:val="000000"/>
              </w:rPr>
              <w:t>設置兩座直通樓梯之限制</w:t>
            </w:r>
          </w:p>
        </w:tc>
      </w:tr>
      <w:tr w:rsidR="00306796" w:rsidTr="00C30109">
        <w:trPr>
          <w:jc w:val="center"/>
        </w:trPr>
        <w:tc>
          <w:tcPr>
            <w:tcW w:w="1200" w:type="dxa"/>
            <w:tcBorders>
              <w:top w:val="single" w:sz="4" w:space="0" w:color="000000"/>
              <w:left w:val="single" w:sz="12" w:space="0" w:color="000000"/>
              <w:bottom w:val="single" w:sz="12" w:space="0" w:color="000000"/>
            </w:tcBorders>
            <w:tcMar>
              <w:top w:w="0" w:type="dxa"/>
              <w:left w:w="28" w:type="dxa"/>
              <w:bottom w:w="0" w:type="dxa"/>
              <w:right w:w="28" w:type="dxa"/>
            </w:tcMar>
            <w:vAlign w:val="center"/>
          </w:tcPr>
          <w:p w:rsidR="00306796" w:rsidRDefault="00116D93">
            <w:pPr>
              <w:pStyle w:val="Standard"/>
              <w:jc w:val="center"/>
              <w:rPr>
                <w:rFonts w:ascii="標楷體" w:eastAsia="標楷體" w:hAnsi="標楷體" w:cs="標楷體"/>
                <w:color w:val="000000"/>
                <w:sz w:val="22"/>
                <w:szCs w:val="22"/>
              </w:rPr>
            </w:pPr>
            <w:r>
              <w:rPr>
                <w:rFonts w:ascii="標楷體" w:eastAsia="標楷體" w:hAnsi="標楷體" w:cs="標楷體"/>
                <w:color w:val="000000"/>
                <w:sz w:val="22"/>
                <w:szCs w:val="22"/>
              </w:rPr>
              <w:t>填表說明</w:t>
            </w:r>
          </w:p>
        </w:tc>
        <w:tc>
          <w:tcPr>
            <w:tcW w:w="8909"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306796" w:rsidRDefault="00116D93">
            <w:pPr>
              <w:pStyle w:val="Standard"/>
              <w:snapToGrid w:val="0"/>
              <w:spacing w:line="240" w:lineRule="exact"/>
              <w:ind w:left="1"/>
              <w:jc w:val="both"/>
            </w:pPr>
            <w:r>
              <w:rPr>
                <w:rFonts w:ascii="標楷體" w:eastAsia="標楷體" w:hAnsi="標楷體" w:cs="標楷體"/>
                <w:color w:val="000000"/>
                <w:spacing w:val="-12"/>
                <w:sz w:val="20"/>
              </w:rPr>
              <w:t>本表「檢查標準」欄內「○」、「</w:t>
            </w:r>
            <w:r>
              <w:rPr>
                <w:rFonts w:ascii="標楷體" w:eastAsia="標楷體" w:hAnsi="標楷體" w:cs="標楷體"/>
                <w:color w:val="000000"/>
                <w:spacing w:val="-12"/>
                <w:szCs w:val="24"/>
              </w:rPr>
              <w:t>△</w:t>
            </w:r>
            <w:r>
              <w:rPr>
                <w:rFonts w:ascii="標楷體" w:eastAsia="標楷體" w:hAnsi="標楷體" w:cs="標楷體"/>
                <w:color w:val="000000"/>
                <w:spacing w:val="-12"/>
                <w:sz w:val="20"/>
              </w:rPr>
              <w:t>」、「</w:t>
            </w:r>
            <w:r>
              <w:rPr>
                <w:rFonts w:ascii="標楷體" w:eastAsia="標楷體" w:hAnsi="標楷體" w:cs="標楷體"/>
                <w:color w:val="000000"/>
                <w:spacing w:val="-12"/>
                <w:szCs w:val="24"/>
              </w:rPr>
              <w:t>☆</w:t>
            </w:r>
            <w:r>
              <w:rPr>
                <w:rFonts w:ascii="標楷體" w:eastAsia="標楷體" w:hAnsi="標楷體" w:cs="標楷體"/>
                <w:color w:val="000000"/>
                <w:spacing w:val="-12"/>
                <w:sz w:val="20"/>
              </w:rPr>
              <w:t>」及「</w:t>
            </w:r>
            <w:r>
              <w:rPr>
                <w:rFonts w:ascii="Arial Unicode MS" w:eastAsia="Arial Unicode MS" w:hAnsi="Arial Unicode MS" w:cs="Arial Unicode MS"/>
                <w:color w:val="000000"/>
                <w:spacing w:val="-12"/>
                <w:szCs w:val="24"/>
              </w:rPr>
              <w:t>✕</w:t>
            </w:r>
            <w:r>
              <w:rPr>
                <w:rFonts w:ascii="標楷體" w:eastAsia="標楷體" w:hAnsi="標楷體" w:cs="標楷體"/>
                <w:color w:val="000000"/>
                <w:spacing w:val="-12"/>
                <w:sz w:val="20"/>
              </w:rPr>
              <w:t>」等符號表示之檢查法令依據如下，專業檢查人應視建築物之現況用途，擇一標準檢查填列：</w:t>
            </w:r>
          </w:p>
          <w:p w:rsidR="00306796" w:rsidRDefault="00116D93">
            <w:pPr>
              <w:pStyle w:val="Standard"/>
              <w:snapToGrid w:val="0"/>
              <w:spacing w:line="240" w:lineRule="exact"/>
              <w:ind w:left="176" w:hanging="44"/>
              <w:jc w:val="both"/>
            </w:pPr>
            <w:r>
              <w:rPr>
                <w:rFonts w:eastAsia="標楷體" w:cs="Arial"/>
                <w:color w:val="000000"/>
                <w:spacing w:val="-12"/>
                <w:sz w:val="20"/>
              </w:rPr>
              <w:t>1.</w:t>
            </w:r>
            <w:r>
              <w:rPr>
                <w:rFonts w:ascii="標楷體" w:eastAsia="標楷體" w:hAnsi="標楷體" w:cs="標楷體"/>
                <w:color w:val="000000"/>
                <w:spacing w:val="-12"/>
                <w:sz w:val="20"/>
              </w:rPr>
              <w:t>「○」：依現行建築技術規則規定檢討改善。</w:t>
            </w:r>
          </w:p>
          <w:p w:rsidR="00306796" w:rsidRDefault="00116D93">
            <w:pPr>
              <w:pStyle w:val="Standard"/>
              <w:snapToGrid w:val="0"/>
              <w:spacing w:line="240" w:lineRule="exact"/>
              <w:ind w:left="176" w:hanging="44"/>
              <w:jc w:val="both"/>
            </w:pPr>
            <w:r>
              <w:rPr>
                <w:rFonts w:eastAsia="標楷體" w:cs="Arial"/>
                <w:color w:val="000000"/>
                <w:spacing w:val="-12"/>
                <w:sz w:val="20"/>
              </w:rPr>
              <w:t>2.</w:t>
            </w:r>
            <w:r>
              <w:rPr>
                <w:rFonts w:ascii="標楷體" w:eastAsia="標楷體" w:hAnsi="標楷體" w:cs="標楷體"/>
                <w:color w:val="000000"/>
                <w:spacing w:val="-12"/>
                <w:sz w:val="20"/>
              </w:rPr>
              <w:t>「△」：依原有合法建築物</w:t>
            </w:r>
            <w:r>
              <w:rPr>
                <w:rFonts w:eastAsia="標楷體" w:cs="Arial"/>
                <w:color w:val="000000"/>
                <w:spacing w:val="-12"/>
                <w:sz w:val="20"/>
              </w:rPr>
              <w:t>防火避難設施及消防設備改善辦法第</w:t>
            </w:r>
            <w:r>
              <w:rPr>
                <w:rFonts w:eastAsia="標楷體" w:cs="Arial"/>
                <w:color w:val="000000"/>
                <w:spacing w:val="-12"/>
                <w:sz w:val="20"/>
              </w:rPr>
              <w:t>5</w:t>
            </w:r>
            <w:r>
              <w:rPr>
                <w:rFonts w:eastAsia="標楷體" w:cs="Arial"/>
                <w:color w:val="000000"/>
                <w:spacing w:val="-12"/>
                <w:sz w:val="20"/>
              </w:rPr>
              <w:t>條至第</w:t>
            </w:r>
            <w:r>
              <w:rPr>
                <w:rFonts w:eastAsia="標楷體" w:cs="Arial"/>
                <w:color w:val="000000"/>
                <w:spacing w:val="-12"/>
                <w:sz w:val="20"/>
              </w:rPr>
              <w:t>24</w:t>
            </w:r>
            <w:r>
              <w:rPr>
                <w:rFonts w:eastAsia="標楷體" w:cs="Arial"/>
                <w:color w:val="000000"/>
                <w:spacing w:val="-12"/>
                <w:sz w:val="20"/>
              </w:rPr>
              <w:t>條有關規定檢討改善</w:t>
            </w:r>
            <w:r>
              <w:rPr>
                <w:rFonts w:ascii="標楷體" w:eastAsia="標楷體" w:hAnsi="標楷體" w:cs="標楷體"/>
                <w:color w:val="000000"/>
                <w:spacing w:val="-12"/>
                <w:sz w:val="20"/>
              </w:rPr>
              <w:t>。</w:t>
            </w:r>
          </w:p>
          <w:p w:rsidR="00306796" w:rsidRDefault="00116D93">
            <w:pPr>
              <w:pStyle w:val="Standard"/>
              <w:snapToGrid w:val="0"/>
              <w:spacing w:line="240" w:lineRule="exact"/>
              <w:ind w:left="968" w:hanging="836"/>
              <w:jc w:val="both"/>
            </w:pPr>
            <w:r>
              <w:rPr>
                <w:rFonts w:eastAsia="標楷體" w:cs="Arial"/>
                <w:color w:val="000000"/>
                <w:spacing w:val="-12"/>
                <w:sz w:val="20"/>
              </w:rPr>
              <w:t>3.</w:t>
            </w:r>
            <w:r>
              <w:rPr>
                <w:rFonts w:ascii="標楷體" w:eastAsia="標楷體" w:hAnsi="標楷體" w:cs="標楷體"/>
                <w:color w:val="000000"/>
                <w:spacing w:val="-12"/>
                <w:sz w:val="20"/>
              </w:rPr>
              <w:t>「☆」：依建築物建造、變更使用當時建築技術規則有關規定檢討。</w:t>
            </w:r>
          </w:p>
          <w:p w:rsidR="00306796" w:rsidRDefault="00116D93">
            <w:pPr>
              <w:pStyle w:val="Standard"/>
              <w:snapToGrid w:val="0"/>
              <w:spacing w:line="240" w:lineRule="exact"/>
              <w:ind w:left="176" w:hanging="44"/>
              <w:jc w:val="both"/>
            </w:pPr>
            <w:r>
              <w:rPr>
                <w:rFonts w:eastAsia="標楷體" w:cs="Arial"/>
                <w:color w:val="000000"/>
                <w:spacing w:val="-12"/>
                <w:sz w:val="20"/>
              </w:rPr>
              <w:t>4.</w:t>
            </w:r>
            <w:r>
              <w:rPr>
                <w:rFonts w:ascii="標楷體" w:eastAsia="標楷體" w:hAnsi="標楷體" w:cs="標楷體"/>
                <w:color w:val="000000"/>
                <w:spacing w:val="-12"/>
                <w:sz w:val="20"/>
              </w:rPr>
              <w:t>「</w:t>
            </w:r>
            <w:r>
              <w:rPr>
                <w:rFonts w:ascii="Arial Unicode MS" w:eastAsia="Arial Unicode MS" w:hAnsi="Arial Unicode MS" w:cs="Arial Unicode MS"/>
                <w:color w:val="000000"/>
                <w:spacing w:val="-12"/>
                <w:szCs w:val="24"/>
              </w:rPr>
              <w:t>✕</w:t>
            </w:r>
            <w:r>
              <w:rPr>
                <w:rFonts w:ascii="Arial Unicode MS" w:eastAsia="Arial Unicode MS" w:hAnsi="Arial Unicode MS" w:cs="Arial Unicode MS"/>
                <w:color w:val="000000"/>
                <w:spacing w:val="-12"/>
                <w:sz w:val="6"/>
                <w:szCs w:val="6"/>
              </w:rPr>
              <w:t xml:space="preserve"> </w:t>
            </w:r>
            <w:r>
              <w:rPr>
                <w:rFonts w:ascii="標楷體" w:eastAsia="標楷體" w:hAnsi="標楷體" w:cs="標楷體"/>
                <w:color w:val="000000"/>
                <w:spacing w:val="-12"/>
                <w:sz w:val="20"/>
              </w:rPr>
              <w:t>」：依法得免檢討或建造當時法令無限制規定。</w:t>
            </w:r>
          </w:p>
          <w:p w:rsidR="00306796" w:rsidRDefault="00116D93">
            <w:pPr>
              <w:pStyle w:val="Standard"/>
              <w:snapToGrid w:val="0"/>
              <w:spacing w:after="90" w:line="240" w:lineRule="exact"/>
              <w:ind w:left="176" w:right="-120" w:hanging="44"/>
              <w:jc w:val="both"/>
            </w:pPr>
            <w:r>
              <w:rPr>
                <w:rFonts w:eastAsia="標楷體" w:cs="Arial"/>
                <w:color w:val="000000"/>
                <w:spacing w:val="-12"/>
                <w:sz w:val="20"/>
              </w:rPr>
              <w:t>5.</w:t>
            </w:r>
            <w:r>
              <w:rPr>
                <w:rFonts w:ascii="標楷體" w:eastAsia="標楷體" w:hAnsi="標楷體" w:cs="Arial"/>
                <w:color w:val="000000"/>
                <w:spacing w:val="-12"/>
                <w:sz w:val="20"/>
              </w:rPr>
              <w:t>「◎」：</w:t>
            </w:r>
            <w:r>
              <w:rPr>
                <w:rFonts w:ascii="標楷體" w:eastAsia="標楷體" w:hAnsi="標楷體"/>
                <w:color w:val="000000"/>
                <w:spacing w:val="-12"/>
                <w:sz w:val="20"/>
              </w:rPr>
              <w:t>依建築物防火避難性能設計計畫書申請認可要點採用性能設計，依認可注意事項辦理檢查。</w:t>
            </w:r>
          </w:p>
        </w:tc>
      </w:tr>
      <w:tr w:rsidR="00E60DDA" w:rsidTr="00F82EE9">
        <w:trPr>
          <w:jc w:val="center"/>
        </w:trPr>
        <w:tc>
          <w:tcPr>
            <w:tcW w:w="2069" w:type="dxa"/>
            <w:gridSpan w:val="2"/>
            <w:tcBorders>
              <w:top w:val="single" w:sz="12" w:space="0" w:color="000000"/>
              <w:left w:val="single" w:sz="4" w:space="0" w:color="000000"/>
              <w:bottom w:val="single" w:sz="4" w:space="0" w:color="000000"/>
            </w:tcBorders>
            <w:tcMar>
              <w:top w:w="0" w:type="dxa"/>
              <w:left w:w="28" w:type="dxa"/>
              <w:bottom w:w="0" w:type="dxa"/>
              <w:right w:w="28" w:type="dxa"/>
            </w:tcMar>
            <w:vAlign w:val="center"/>
          </w:tcPr>
          <w:p w:rsidR="00E60DDA" w:rsidRDefault="00E60DDA">
            <w:pPr>
              <w:pStyle w:val="Standard"/>
              <w:spacing w:before="36" w:after="36" w:line="240" w:lineRule="exact"/>
              <w:jc w:val="center"/>
              <w:rPr>
                <w:rFonts w:ascii="標楷體" w:eastAsia="標楷體" w:hAnsi="標楷體" w:cs="標楷體"/>
                <w:color w:val="000000"/>
                <w:spacing w:val="-12"/>
                <w:sz w:val="22"/>
                <w:szCs w:val="22"/>
              </w:rPr>
            </w:pPr>
            <w:r>
              <w:rPr>
                <w:rFonts w:ascii="標楷體" w:eastAsia="標楷體" w:hAnsi="標楷體" w:cs="標楷體"/>
                <w:color w:val="000000"/>
                <w:spacing w:val="-12"/>
                <w:sz w:val="22"/>
                <w:szCs w:val="22"/>
              </w:rPr>
              <w:t>檢查標準</w:t>
            </w:r>
          </w:p>
        </w:tc>
        <w:tc>
          <w:tcPr>
            <w:tcW w:w="7050" w:type="dxa"/>
            <w:tcBorders>
              <w:top w:val="single" w:sz="12" w:space="0" w:color="000000"/>
              <w:left w:val="single" w:sz="4" w:space="0" w:color="000000"/>
              <w:bottom w:val="single" w:sz="4" w:space="0" w:color="000000"/>
            </w:tcBorders>
            <w:tcMar>
              <w:top w:w="0" w:type="dxa"/>
              <w:left w:w="28" w:type="dxa"/>
              <w:bottom w:w="0" w:type="dxa"/>
              <w:right w:w="28" w:type="dxa"/>
            </w:tcMar>
            <w:vAlign w:val="center"/>
          </w:tcPr>
          <w:p w:rsidR="00E60DDA" w:rsidRDefault="00E60DDA">
            <w:pPr>
              <w:pStyle w:val="Standard"/>
              <w:spacing w:before="36" w:after="36" w:line="240" w:lineRule="exact"/>
              <w:jc w:val="center"/>
            </w:pPr>
            <w:r>
              <w:rPr>
                <w:rFonts w:ascii="標楷體" w:eastAsia="標楷體" w:hAnsi="標楷體" w:cs="標楷體"/>
                <w:color w:val="000000"/>
                <w:sz w:val="22"/>
                <w:szCs w:val="22"/>
              </w:rPr>
              <w:t>檢查內容</w:t>
            </w:r>
            <w:proofErr w:type="gramStart"/>
            <w:r>
              <w:rPr>
                <w:rFonts w:ascii="標楷體" w:eastAsia="標楷體" w:hAnsi="標楷體" w:cs="標楷體"/>
                <w:color w:val="000000"/>
                <w:sz w:val="18"/>
                <w:szCs w:val="18"/>
              </w:rPr>
              <w:t>（</w:t>
            </w:r>
            <w:proofErr w:type="gramEnd"/>
            <w:r>
              <w:rPr>
                <w:rFonts w:ascii="標楷體" w:eastAsia="標楷體" w:hAnsi="標楷體" w:cs="標楷體"/>
                <w:color w:val="000000"/>
                <w:sz w:val="18"/>
                <w:szCs w:val="18"/>
              </w:rPr>
              <w:t>符合者標</w:t>
            </w:r>
            <w:proofErr w:type="gramStart"/>
            <w:r>
              <w:rPr>
                <w:rFonts w:ascii="標楷體" w:eastAsia="標楷體" w:hAnsi="標楷體" w:cs="標楷體"/>
                <w:color w:val="000000"/>
                <w:sz w:val="18"/>
                <w:szCs w:val="18"/>
              </w:rPr>
              <w:t>註</w:t>
            </w:r>
            <w:proofErr w:type="gramEnd"/>
            <w:r>
              <w:rPr>
                <w:rFonts w:ascii="標楷體" w:eastAsia="標楷體" w:hAnsi="標楷體" w:cs="Arial Unicode MS"/>
                <w:color w:val="000000"/>
                <w:sz w:val="18"/>
                <w:szCs w:val="18"/>
              </w:rPr>
              <w:t>■</w:t>
            </w:r>
            <w:r>
              <w:rPr>
                <w:rFonts w:ascii="標楷體" w:eastAsia="標楷體" w:hAnsi="標楷體" w:cs="標楷體"/>
                <w:color w:val="000000"/>
                <w:sz w:val="18"/>
                <w:szCs w:val="18"/>
              </w:rPr>
              <w:t>、不符合者標</w:t>
            </w:r>
            <w:proofErr w:type="gramStart"/>
            <w:r>
              <w:rPr>
                <w:rFonts w:ascii="標楷體" w:eastAsia="標楷體" w:hAnsi="標楷體" w:cs="標楷體"/>
                <w:color w:val="000000"/>
                <w:sz w:val="18"/>
                <w:szCs w:val="18"/>
              </w:rPr>
              <w:t>註</w:t>
            </w:r>
            <w:proofErr w:type="gramEnd"/>
            <w:r>
              <w:rPr>
                <w:rFonts w:ascii="Arial Unicode MS" w:eastAsia="Arial Unicode MS" w:hAnsi="Arial Unicode MS" w:cs="Arial Unicode MS"/>
                <w:color w:val="000000"/>
                <w:sz w:val="18"/>
                <w:szCs w:val="18"/>
              </w:rPr>
              <w:t>✕</w:t>
            </w:r>
            <w:r>
              <w:rPr>
                <w:rFonts w:ascii="標楷體" w:eastAsia="標楷體" w:hAnsi="標楷體" w:cs="標楷體"/>
                <w:color w:val="000000"/>
                <w:sz w:val="18"/>
                <w:szCs w:val="18"/>
              </w:rPr>
              <w:t>、無涉關事項標註／）</w:t>
            </w:r>
          </w:p>
        </w:tc>
        <w:tc>
          <w:tcPr>
            <w:tcW w:w="990"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60DDA" w:rsidRDefault="00E60DDA">
            <w:pPr>
              <w:pStyle w:val="Standard"/>
              <w:spacing w:before="36" w:after="36" w:line="240" w:lineRule="exact"/>
              <w:ind w:left="-120" w:right="-120"/>
              <w:jc w:val="center"/>
              <w:rPr>
                <w:rFonts w:ascii="標楷體" w:eastAsia="標楷體" w:hAnsi="標楷體" w:cs="標楷體"/>
                <w:color w:val="000000"/>
                <w:spacing w:val="-12"/>
                <w:sz w:val="22"/>
                <w:szCs w:val="22"/>
              </w:rPr>
            </w:pPr>
            <w:r>
              <w:rPr>
                <w:rFonts w:ascii="標楷體" w:eastAsia="標楷體" w:hAnsi="標楷體" w:cs="標楷體"/>
                <w:color w:val="000000"/>
                <w:spacing w:val="-12"/>
                <w:sz w:val="22"/>
                <w:szCs w:val="22"/>
              </w:rPr>
              <w:t>檢查結果</w:t>
            </w:r>
          </w:p>
        </w:tc>
      </w:tr>
    </w:tbl>
    <w:p w:rsidR="00306796" w:rsidRDefault="00306796">
      <w:pPr>
        <w:pStyle w:val="Standard"/>
        <w:spacing w:line="20" w:lineRule="exact"/>
        <w:rPr>
          <w:color w:val="000000"/>
        </w:rPr>
      </w:pPr>
    </w:p>
    <w:p w:rsidR="00306796" w:rsidRDefault="00306796">
      <w:pPr>
        <w:pStyle w:val="Standard"/>
        <w:spacing w:line="20" w:lineRule="exact"/>
        <w:rPr>
          <w:color w:val="000000"/>
        </w:rPr>
      </w:pPr>
    </w:p>
    <w:p w:rsidR="00306796" w:rsidRDefault="00306796">
      <w:pPr>
        <w:pStyle w:val="Standard"/>
        <w:spacing w:line="20" w:lineRule="exact"/>
        <w:rPr>
          <w:color w:val="000000"/>
        </w:rPr>
      </w:pPr>
    </w:p>
    <w:tbl>
      <w:tblPr>
        <w:tblW w:w="10090" w:type="dxa"/>
        <w:jc w:val="center"/>
        <w:tblLayout w:type="fixed"/>
        <w:tblCellMar>
          <w:left w:w="10" w:type="dxa"/>
          <w:right w:w="10" w:type="dxa"/>
        </w:tblCellMar>
        <w:tblLook w:val="0000" w:firstRow="0" w:lastRow="0" w:firstColumn="0" w:lastColumn="0" w:noHBand="0" w:noVBand="0"/>
      </w:tblPr>
      <w:tblGrid>
        <w:gridCol w:w="2000"/>
        <w:gridCol w:w="7120"/>
        <w:gridCol w:w="970"/>
      </w:tblGrid>
      <w:tr w:rsidR="009E784A" w:rsidTr="009E784A">
        <w:trPr>
          <w:trHeight w:val="9440"/>
          <w:jc w:val="center"/>
        </w:trPr>
        <w:tc>
          <w:tcPr>
            <w:tcW w:w="2000" w:type="dxa"/>
            <w:tcBorders>
              <w:top w:val="single" w:sz="4" w:space="0" w:color="000000"/>
              <w:left w:val="single" w:sz="4" w:space="0" w:color="000000"/>
            </w:tcBorders>
            <w:tcMar>
              <w:top w:w="0" w:type="dxa"/>
              <w:left w:w="28" w:type="dxa"/>
              <w:bottom w:w="0" w:type="dxa"/>
              <w:right w:w="28" w:type="dxa"/>
            </w:tcMar>
            <w:vAlign w:val="center"/>
          </w:tcPr>
          <w:p w:rsidR="009E784A" w:rsidRDefault="009E784A" w:rsidP="00D708B8">
            <w:pPr>
              <w:pStyle w:val="Standard"/>
              <w:spacing w:line="260" w:lineRule="exact"/>
              <w:jc w:val="center"/>
              <w:rPr>
                <w:rFonts w:ascii="標楷體" w:eastAsia="標楷體" w:hAnsi="標楷體" w:cs="標楷體"/>
                <w:color w:val="000000"/>
                <w:sz w:val="20"/>
              </w:rPr>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91</w:t>
            </w:r>
            <w:r w:rsidRPr="006F0E87">
              <w:rPr>
                <w:rFonts w:ascii="標楷體" w:eastAsia="標楷體" w:hAnsi="標楷體"/>
                <w:color w:val="0070C0"/>
                <w:sz w:val="14"/>
              </w:rPr>
              <w:t>_C0</w:t>
            </w:r>
            <w:r>
              <w:rPr>
                <w:rFonts w:ascii="標楷體" w:eastAsia="標楷體" w:hAnsi="標楷體" w:hint="eastAsia"/>
                <w:color w:val="0070C0"/>
                <w:sz w:val="14"/>
              </w:rPr>
              <w:t>1</w:t>
            </w:r>
            <w:r w:rsidRPr="006F0E87">
              <w:rPr>
                <w:rFonts w:ascii="標楷體" w:eastAsia="標楷體" w:hAnsi="標楷體"/>
                <w:color w:val="0070C0"/>
                <w:sz w:val="14"/>
              </w:rPr>
              <w:t>}</w:t>
            </w:r>
            <w:r>
              <w:rPr>
                <w:rFonts w:ascii="標楷體" w:eastAsia="標楷體" w:hAnsi="標楷體" w:cs="標楷體"/>
                <w:color w:val="000000"/>
                <w:sz w:val="20"/>
              </w:rPr>
              <w:t>「☆」</w:t>
            </w:r>
          </w:p>
        </w:tc>
        <w:tc>
          <w:tcPr>
            <w:tcW w:w="7120" w:type="dxa"/>
            <w:tcBorders>
              <w:top w:val="single" w:sz="4" w:space="0" w:color="000000"/>
              <w:left w:val="single" w:sz="4" w:space="0" w:color="000000"/>
              <w:right w:val="single" w:sz="4" w:space="0" w:color="000000"/>
            </w:tcBorders>
            <w:tcMar>
              <w:top w:w="0" w:type="dxa"/>
              <w:left w:w="28" w:type="dxa"/>
              <w:bottom w:w="0" w:type="dxa"/>
              <w:right w:w="28" w:type="dxa"/>
            </w:tcMar>
          </w:tcPr>
          <w:p w:rsidR="009E784A" w:rsidRDefault="009E784A" w:rsidP="00D708B8">
            <w:pPr>
              <w:pStyle w:val="Standard"/>
              <w:spacing w:line="260" w:lineRule="exact"/>
              <w:jc w:val="both"/>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91</w:t>
            </w:r>
            <w:r w:rsidRPr="006F0E87">
              <w:rPr>
                <w:rFonts w:ascii="標楷體" w:eastAsia="標楷體" w:hAnsi="標楷體"/>
                <w:color w:val="0070C0"/>
                <w:sz w:val="14"/>
              </w:rPr>
              <w:t>_C0</w:t>
            </w:r>
            <w:r>
              <w:rPr>
                <w:rFonts w:ascii="標楷體" w:eastAsia="標楷體" w:hAnsi="標楷體" w:hint="eastAsia"/>
                <w:color w:val="0070C0"/>
                <w:sz w:val="14"/>
              </w:rPr>
              <w:t>2</w:t>
            </w:r>
            <w:r w:rsidRPr="006F0E87">
              <w:rPr>
                <w:rFonts w:ascii="標楷體" w:eastAsia="標楷體" w:hAnsi="標楷體"/>
                <w:color w:val="0070C0"/>
                <w:sz w:val="14"/>
              </w:rPr>
              <w:t>}</w:t>
            </w:r>
            <w:r>
              <w:rPr>
                <w:rFonts w:ascii="標楷體" w:eastAsia="標楷體" w:hAnsi="標楷體" w:cs="標楷體"/>
                <w:color w:val="000000"/>
                <w:sz w:val="20"/>
              </w:rPr>
              <w:t xml:space="preserve"> </w:t>
            </w:r>
            <w:r>
              <w:rPr>
                <w:rFonts w:eastAsia="標楷體" w:cs="Arial"/>
                <w:color w:val="000000"/>
                <w:sz w:val="20"/>
              </w:rPr>
              <w:t>640807~921231</w:t>
            </w:r>
          </w:p>
          <w:p w:rsidR="009E784A" w:rsidRDefault="009E784A" w:rsidP="00D708B8">
            <w:pPr>
              <w:pStyle w:val="Standard"/>
              <w:spacing w:line="260" w:lineRule="exact"/>
              <w:jc w:val="both"/>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91</w:t>
            </w:r>
            <w:r w:rsidRPr="006F0E87">
              <w:rPr>
                <w:rFonts w:ascii="標楷體" w:eastAsia="標楷體" w:hAnsi="標楷體"/>
                <w:color w:val="0070C0"/>
                <w:sz w:val="14"/>
              </w:rPr>
              <w:t>_C0</w:t>
            </w:r>
            <w:r>
              <w:rPr>
                <w:rFonts w:ascii="標楷體" w:eastAsia="標楷體" w:hAnsi="標楷體" w:hint="eastAsia"/>
                <w:color w:val="0070C0"/>
                <w:sz w:val="14"/>
              </w:rPr>
              <w:t>3</w:t>
            </w:r>
            <w:r w:rsidRPr="006F0E87">
              <w:rPr>
                <w:rFonts w:ascii="標楷體" w:eastAsia="標楷體" w:hAnsi="標楷體"/>
                <w:color w:val="0070C0"/>
                <w:sz w:val="14"/>
              </w:rPr>
              <w:t>}</w:t>
            </w:r>
            <w:r>
              <w:rPr>
                <w:rFonts w:eastAsia="標楷體" w:cs="Arial"/>
                <w:color w:val="000000"/>
                <w:sz w:val="20"/>
              </w:rPr>
              <w:t>（</w:t>
            </w:r>
            <w:r>
              <w:rPr>
                <w:rFonts w:eastAsia="標楷體" w:cs="Arial"/>
                <w:color w:val="000000"/>
                <w:sz w:val="20"/>
              </w:rPr>
              <w:t>1</w:t>
            </w:r>
            <w:r>
              <w:rPr>
                <w:rFonts w:eastAsia="標楷體" w:cs="Arial"/>
                <w:color w:val="000000"/>
                <w:sz w:val="20"/>
              </w:rPr>
              <w:t>）下列建築物應自各該層設置二座以上之直通樓梯達避難層或地面：</w:t>
            </w:r>
          </w:p>
          <w:p w:rsidR="009E784A" w:rsidRDefault="009E784A">
            <w:pPr>
              <w:pStyle w:val="Standard"/>
              <w:spacing w:line="220" w:lineRule="exact"/>
              <w:ind w:left="1212" w:hanging="480"/>
              <w:jc w:val="both"/>
            </w:pPr>
            <w:r>
              <w:rPr>
                <w:rFonts w:eastAsia="標楷體" w:cs="Arial"/>
                <w:color w:val="000000"/>
                <w:sz w:val="20"/>
              </w:rPr>
              <w:t>（</w:t>
            </w:r>
            <w:r>
              <w:rPr>
                <w:rFonts w:eastAsia="標楷體" w:cs="Arial"/>
                <w:color w:val="000000"/>
                <w:sz w:val="20"/>
              </w:rPr>
              <w:t>A</w:t>
            </w:r>
            <w:r>
              <w:rPr>
                <w:rFonts w:eastAsia="標楷體" w:cs="Arial"/>
                <w:color w:val="000000"/>
                <w:sz w:val="20"/>
              </w:rPr>
              <w:t>）主要構造屬防火構造或使用</w:t>
            </w:r>
            <w:proofErr w:type="gramStart"/>
            <w:r>
              <w:rPr>
                <w:rFonts w:eastAsia="標楷體" w:cs="Arial"/>
                <w:color w:val="000000"/>
                <w:sz w:val="20"/>
              </w:rPr>
              <w:t>不</w:t>
            </w:r>
            <w:proofErr w:type="gramEnd"/>
            <w:r>
              <w:rPr>
                <w:rFonts w:eastAsia="標楷體" w:cs="Arial"/>
                <w:color w:val="000000"/>
                <w:sz w:val="20"/>
              </w:rPr>
              <w:t>燃材料所建造之建築物在避難層以外之樓層供下列使用，或地下層樓地板面積在</w:t>
            </w:r>
            <w:r>
              <w:rPr>
                <w:rFonts w:eastAsia="標楷體" w:cs="Arial"/>
                <w:color w:val="000000"/>
                <w:sz w:val="20"/>
              </w:rPr>
              <w:t>200</w:t>
            </w:r>
            <w:r>
              <w:rPr>
                <w:rFonts w:eastAsia="標楷體" w:cs="Arial"/>
                <w:color w:val="000000"/>
                <w:spacing w:val="-12"/>
                <w:sz w:val="20"/>
              </w:rPr>
              <w:t>平方公尺</w:t>
            </w:r>
            <w:r>
              <w:rPr>
                <w:rFonts w:eastAsia="標楷體" w:cs="Arial"/>
                <w:color w:val="000000"/>
                <w:sz w:val="20"/>
              </w:rPr>
              <w:t>以上者。</w:t>
            </w:r>
          </w:p>
          <w:p w:rsidR="009E784A" w:rsidRDefault="009E784A">
            <w:pPr>
              <w:pStyle w:val="Standard"/>
              <w:spacing w:line="220" w:lineRule="exact"/>
              <w:ind w:left="1572" w:hanging="480"/>
              <w:jc w:val="both"/>
            </w:pPr>
            <w:r>
              <w:rPr>
                <w:rFonts w:eastAsia="標楷體" w:cs="Arial"/>
                <w:color w:val="000000"/>
                <w:sz w:val="20"/>
              </w:rPr>
              <w:t>（</w:t>
            </w:r>
            <w:r>
              <w:rPr>
                <w:rFonts w:eastAsia="標楷體" w:cs="Arial"/>
                <w:color w:val="000000"/>
                <w:sz w:val="20"/>
              </w:rPr>
              <w:t>a</w:t>
            </w:r>
            <w:r>
              <w:rPr>
                <w:rFonts w:eastAsia="標楷體" w:cs="Arial"/>
                <w:color w:val="000000"/>
                <w:sz w:val="20"/>
              </w:rPr>
              <w:t>）建築物使用類組為</w:t>
            </w:r>
            <w:r>
              <w:rPr>
                <w:rFonts w:eastAsia="標楷體" w:cs="Arial"/>
                <w:color w:val="000000"/>
                <w:sz w:val="20"/>
              </w:rPr>
              <w:t>A-1</w:t>
            </w:r>
            <w:r>
              <w:rPr>
                <w:rFonts w:eastAsia="標楷體" w:cs="Arial"/>
                <w:color w:val="000000"/>
                <w:sz w:val="20"/>
              </w:rPr>
              <w:t>組者。</w:t>
            </w:r>
          </w:p>
          <w:p w:rsidR="009E784A" w:rsidRDefault="009E784A">
            <w:pPr>
              <w:pStyle w:val="Standard"/>
              <w:spacing w:line="220" w:lineRule="exact"/>
              <w:ind w:left="1572" w:hanging="480"/>
              <w:jc w:val="both"/>
            </w:pPr>
            <w:r>
              <w:rPr>
                <w:rFonts w:eastAsia="標楷體" w:cs="Arial"/>
                <w:color w:val="000000"/>
                <w:sz w:val="20"/>
              </w:rPr>
              <w:t>（</w:t>
            </w:r>
            <w:r>
              <w:rPr>
                <w:rFonts w:eastAsia="標楷體" w:cs="Arial"/>
                <w:color w:val="000000"/>
                <w:sz w:val="20"/>
              </w:rPr>
              <w:t>b</w:t>
            </w:r>
            <w:r>
              <w:rPr>
                <w:rFonts w:eastAsia="標楷體" w:cs="Arial"/>
                <w:color w:val="000000"/>
                <w:sz w:val="20"/>
              </w:rPr>
              <w:t>）供醫院或診所使用之樓層，其病房之樓地板面積超過</w:t>
            </w:r>
            <w:r>
              <w:rPr>
                <w:rFonts w:eastAsia="標楷體" w:cs="Arial"/>
                <w:color w:val="000000"/>
                <w:sz w:val="20"/>
              </w:rPr>
              <w:t>100</w:t>
            </w:r>
            <w:r>
              <w:rPr>
                <w:rFonts w:eastAsia="標楷體" w:cs="Arial"/>
                <w:color w:val="000000"/>
                <w:spacing w:val="-12"/>
                <w:sz w:val="20"/>
              </w:rPr>
              <w:t>平方公尺</w:t>
            </w:r>
            <w:r>
              <w:rPr>
                <w:rFonts w:eastAsia="標楷體" w:cs="Arial"/>
                <w:color w:val="000000"/>
                <w:sz w:val="20"/>
              </w:rPr>
              <w:t>者。</w:t>
            </w:r>
          </w:p>
          <w:p w:rsidR="009E784A" w:rsidRDefault="009E784A">
            <w:pPr>
              <w:pStyle w:val="Standard"/>
              <w:spacing w:line="220" w:lineRule="exact"/>
              <w:ind w:left="1572" w:hanging="480"/>
              <w:jc w:val="both"/>
            </w:pPr>
            <w:r>
              <w:rPr>
                <w:rFonts w:eastAsia="標楷體" w:cs="Arial"/>
                <w:color w:val="000000"/>
                <w:sz w:val="20"/>
              </w:rPr>
              <w:t>（</w:t>
            </w:r>
            <w:r>
              <w:rPr>
                <w:rFonts w:eastAsia="標楷體" w:cs="Arial"/>
                <w:color w:val="000000"/>
                <w:sz w:val="20"/>
              </w:rPr>
              <w:t>c</w:t>
            </w:r>
            <w:r>
              <w:rPr>
                <w:rFonts w:eastAsia="標楷體" w:cs="Arial"/>
                <w:color w:val="000000"/>
                <w:sz w:val="20"/>
              </w:rPr>
              <w:t>）建築物使用類組為</w:t>
            </w:r>
            <w:r>
              <w:rPr>
                <w:rFonts w:eastAsia="標楷體" w:cs="Arial"/>
                <w:color w:val="000000"/>
                <w:sz w:val="20"/>
              </w:rPr>
              <w:t>H-1</w:t>
            </w:r>
            <w:r>
              <w:rPr>
                <w:rFonts w:eastAsia="標楷體" w:cs="Arial"/>
                <w:color w:val="000000"/>
                <w:sz w:val="20"/>
              </w:rPr>
              <w:t>、</w:t>
            </w:r>
            <w:r>
              <w:rPr>
                <w:rFonts w:eastAsia="標楷體" w:cs="Arial"/>
                <w:color w:val="000000"/>
                <w:sz w:val="20"/>
              </w:rPr>
              <w:t>B-4</w:t>
            </w:r>
            <w:r>
              <w:rPr>
                <w:rFonts w:eastAsia="標楷體" w:cs="Arial"/>
                <w:color w:val="000000"/>
                <w:sz w:val="20"/>
              </w:rPr>
              <w:t>組及供集合住宅使用，且該樓層之樓地板面積超過</w:t>
            </w:r>
            <w:r>
              <w:rPr>
                <w:rFonts w:eastAsia="標楷體" w:cs="Arial"/>
                <w:color w:val="000000"/>
                <w:sz w:val="20"/>
              </w:rPr>
              <w:t>240</w:t>
            </w:r>
            <w:r>
              <w:rPr>
                <w:rFonts w:eastAsia="標楷體" w:cs="Arial"/>
                <w:color w:val="000000"/>
                <w:spacing w:val="-12"/>
                <w:sz w:val="20"/>
              </w:rPr>
              <w:t>平方公尺</w:t>
            </w:r>
            <w:r>
              <w:rPr>
                <w:rFonts w:eastAsia="標楷體" w:cs="Arial"/>
                <w:color w:val="000000"/>
                <w:sz w:val="20"/>
              </w:rPr>
              <w:t>者。</w:t>
            </w:r>
          </w:p>
          <w:p w:rsidR="009E784A" w:rsidRDefault="009E784A">
            <w:pPr>
              <w:pStyle w:val="Standard"/>
              <w:spacing w:line="220" w:lineRule="exact"/>
              <w:ind w:left="1572" w:hanging="480"/>
              <w:jc w:val="both"/>
            </w:pPr>
            <w:r>
              <w:rPr>
                <w:rFonts w:eastAsia="標楷體" w:cs="Arial"/>
                <w:color w:val="000000"/>
                <w:sz w:val="20"/>
              </w:rPr>
              <w:t>（</w:t>
            </w:r>
            <w:r>
              <w:rPr>
                <w:rFonts w:eastAsia="標楷體" w:cs="Arial"/>
                <w:color w:val="000000"/>
                <w:sz w:val="20"/>
              </w:rPr>
              <w:t>d</w:t>
            </w:r>
            <w:r>
              <w:rPr>
                <w:rFonts w:eastAsia="標楷體" w:cs="Arial"/>
                <w:color w:val="000000"/>
                <w:sz w:val="20"/>
              </w:rPr>
              <w:t>）供前三目以外用途之使用，其樓地板面積在</w:t>
            </w:r>
            <w:proofErr w:type="gramStart"/>
            <w:r>
              <w:rPr>
                <w:rFonts w:eastAsia="標楷體" w:cs="Arial"/>
                <w:color w:val="000000"/>
                <w:sz w:val="20"/>
              </w:rPr>
              <w:t>避難層直上層</w:t>
            </w:r>
            <w:proofErr w:type="gramEnd"/>
            <w:r>
              <w:rPr>
                <w:rFonts w:eastAsia="標楷體" w:cs="Arial"/>
                <w:color w:val="000000"/>
                <w:sz w:val="20"/>
              </w:rPr>
              <w:t>超過</w:t>
            </w:r>
            <w:r>
              <w:rPr>
                <w:rFonts w:eastAsia="標楷體" w:cs="Arial"/>
                <w:color w:val="000000"/>
                <w:sz w:val="20"/>
              </w:rPr>
              <w:t>400</w:t>
            </w:r>
            <w:proofErr w:type="gramStart"/>
            <w:r>
              <w:rPr>
                <w:rFonts w:eastAsia="標楷體" w:cs="Arial"/>
                <w:color w:val="000000"/>
                <w:sz w:val="20"/>
              </w:rPr>
              <w:t>㎡</w:t>
            </w:r>
            <w:proofErr w:type="gramEnd"/>
            <w:r>
              <w:rPr>
                <w:rFonts w:eastAsia="標楷體" w:cs="Arial"/>
                <w:color w:val="000000"/>
                <w:sz w:val="20"/>
              </w:rPr>
              <w:t>，其他任一層超過</w:t>
            </w:r>
            <w:r>
              <w:rPr>
                <w:rFonts w:eastAsia="標楷體" w:cs="Arial"/>
                <w:color w:val="000000"/>
                <w:sz w:val="20"/>
              </w:rPr>
              <w:t>240</w:t>
            </w:r>
            <w:r>
              <w:rPr>
                <w:rFonts w:eastAsia="標楷體" w:cs="Arial"/>
                <w:color w:val="000000"/>
                <w:spacing w:val="-12"/>
                <w:sz w:val="20"/>
              </w:rPr>
              <w:t>平方公尺</w:t>
            </w:r>
            <w:r>
              <w:rPr>
                <w:rFonts w:eastAsia="標楷體" w:cs="Arial"/>
                <w:color w:val="000000"/>
                <w:sz w:val="20"/>
              </w:rPr>
              <w:t>者。</w:t>
            </w:r>
          </w:p>
          <w:p w:rsidR="009E784A" w:rsidRDefault="009E784A">
            <w:pPr>
              <w:pStyle w:val="Standard"/>
              <w:spacing w:line="220" w:lineRule="exact"/>
              <w:ind w:left="1200" w:hanging="468"/>
              <w:jc w:val="both"/>
            </w:pPr>
            <w:r>
              <w:rPr>
                <w:rFonts w:eastAsia="標楷體" w:cs="Arial"/>
                <w:color w:val="000000"/>
                <w:sz w:val="20"/>
              </w:rPr>
              <w:t>（</w:t>
            </w:r>
            <w:r>
              <w:rPr>
                <w:rFonts w:eastAsia="標楷體" w:cs="Arial"/>
                <w:color w:val="000000"/>
                <w:sz w:val="20"/>
              </w:rPr>
              <w:t>B</w:t>
            </w:r>
            <w:r>
              <w:rPr>
                <w:rFonts w:eastAsia="標楷體" w:cs="Arial"/>
                <w:color w:val="000000"/>
                <w:sz w:val="20"/>
              </w:rPr>
              <w:t>）主要構造非屬防火構造或非使用</w:t>
            </w:r>
            <w:proofErr w:type="gramStart"/>
            <w:r>
              <w:rPr>
                <w:rFonts w:eastAsia="標楷體" w:cs="Arial"/>
                <w:color w:val="000000"/>
                <w:sz w:val="20"/>
              </w:rPr>
              <w:t>不</w:t>
            </w:r>
            <w:proofErr w:type="gramEnd"/>
            <w:r>
              <w:rPr>
                <w:rFonts w:eastAsia="標楷體" w:cs="Arial"/>
                <w:color w:val="000000"/>
                <w:sz w:val="20"/>
              </w:rPr>
              <w:t>燃材料所建造之建築物供前款使用者，其樓地板面積</w:t>
            </w:r>
            <w:r>
              <w:rPr>
                <w:rFonts w:eastAsia="標楷體" w:cs="Arial"/>
                <w:color w:val="000000"/>
                <w:sz w:val="20"/>
              </w:rPr>
              <w:t>100</w:t>
            </w:r>
            <w:r>
              <w:rPr>
                <w:rFonts w:eastAsia="標楷體" w:cs="Arial"/>
                <w:color w:val="000000"/>
                <w:spacing w:val="-12"/>
                <w:sz w:val="20"/>
              </w:rPr>
              <w:t>平方公尺</w:t>
            </w:r>
            <w:r>
              <w:rPr>
                <w:rFonts w:eastAsia="標楷體" w:cs="Arial"/>
                <w:color w:val="000000"/>
                <w:sz w:val="20"/>
              </w:rPr>
              <w:t>者應減為</w:t>
            </w:r>
            <w:r>
              <w:rPr>
                <w:rFonts w:eastAsia="標楷體" w:cs="Arial"/>
                <w:color w:val="000000"/>
                <w:sz w:val="20"/>
              </w:rPr>
              <w:t>50</w:t>
            </w:r>
            <w:r>
              <w:rPr>
                <w:rFonts w:eastAsia="標楷體" w:cs="Arial"/>
                <w:color w:val="000000"/>
                <w:spacing w:val="-12"/>
                <w:sz w:val="20"/>
              </w:rPr>
              <w:t>平方公尺</w:t>
            </w:r>
            <w:r>
              <w:rPr>
                <w:rFonts w:eastAsia="標楷體" w:cs="Arial"/>
                <w:color w:val="000000"/>
                <w:sz w:val="20"/>
              </w:rPr>
              <w:t>；樓地板面積</w:t>
            </w:r>
            <w:r>
              <w:rPr>
                <w:rFonts w:eastAsia="標楷體" w:cs="Arial"/>
                <w:color w:val="000000"/>
                <w:sz w:val="20"/>
              </w:rPr>
              <w:t>240</w:t>
            </w:r>
            <w:r>
              <w:rPr>
                <w:rFonts w:eastAsia="標楷體" w:cs="Arial"/>
                <w:color w:val="000000"/>
                <w:spacing w:val="-12"/>
                <w:sz w:val="20"/>
              </w:rPr>
              <w:t>平方公尺</w:t>
            </w:r>
            <w:r>
              <w:rPr>
                <w:rFonts w:eastAsia="標楷體" w:cs="Arial"/>
                <w:color w:val="000000"/>
                <w:sz w:val="20"/>
              </w:rPr>
              <w:t>者應減為</w:t>
            </w:r>
            <w:r>
              <w:rPr>
                <w:rFonts w:eastAsia="標楷體" w:cs="Arial"/>
                <w:color w:val="000000"/>
                <w:sz w:val="20"/>
              </w:rPr>
              <w:t>100</w:t>
            </w:r>
            <w:r>
              <w:rPr>
                <w:rFonts w:eastAsia="標楷體" w:cs="Arial"/>
                <w:color w:val="000000"/>
                <w:spacing w:val="-12"/>
                <w:sz w:val="20"/>
              </w:rPr>
              <w:t>平方公尺</w:t>
            </w:r>
            <w:r>
              <w:rPr>
                <w:rFonts w:eastAsia="標楷體" w:cs="Arial"/>
                <w:color w:val="000000"/>
                <w:sz w:val="20"/>
              </w:rPr>
              <w:t>；樓地板面積</w:t>
            </w:r>
            <w:r>
              <w:rPr>
                <w:rFonts w:eastAsia="標楷體" w:cs="Arial"/>
                <w:color w:val="000000"/>
                <w:sz w:val="20"/>
              </w:rPr>
              <w:t>400</w:t>
            </w:r>
            <w:r>
              <w:rPr>
                <w:rFonts w:eastAsia="標楷體" w:cs="Arial"/>
                <w:color w:val="000000"/>
                <w:spacing w:val="-12"/>
                <w:sz w:val="20"/>
              </w:rPr>
              <w:t>平方公尺</w:t>
            </w:r>
            <w:r>
              <w:rPr>
                <w:rFonts w:eastAsia="標楷體" w:cs="Arial"/>
                <w:color w:val="000000"/>
                <w:sz w:val="20"/>
              </w:rPr>
              <w:t>者應減為</w:t>
            </w:r>
            <w:r>
              <w:rPr>
                <w:rFonts w:eastAsia="標楷體" w:cs="Arial"/>
                <w:color w:val="000000"/>
                <w:sz w:val="20"/>
              </w:rPr>
              <w:t>200</w:t>
            </w:r>
            <w:r>
              <w:rPr>
                <w:rFonts w:eastAsia="標楷體" w:cs="Arial"/>
                <w:color w:val="000000"/>
                <w:spacing w:val="-12"/>
                <w:sz w:val="20"/>
              </w:rPr>
              <w:t>平方公尺</w:t>
            </w:r>
            <w:r>
              <w:rPr>
                <w:rFonts w:eastAsia="標楷體" w:cs="Arial"/>
                <w:color w:val="000000"/>
                <w:sz w:val="20"/>
              </w:rPr>
              <w:t>。</w:t>
            </w:r>
          </w:p>
          <w:p w:rsidR="009E784A" w:rsidRDefault="009E784A" w:rsidP="00D708B8">
            <w:pPr>
              <w:pStyle w:val="Standard"/>
              <w:spacing w:line="260" w:lineRule="exact"/>
              <w:jc w:val="both"/>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91</w:t>
            </w:r>
            <w:r w:rsidRPr="006F0E87">
              <w:rPr>
                <w:rFonts w:ascii="標楷體" w:eastAsia="標楷體" w:hAnsi="標楷體"/>
                <w:color w:val="0070C0"/>
                <w:sz w:val="14"/>
              </w:rPr>
              <w:t>_C0</w:t>
            </w:r>
            <w:r>
              <w:rPr>
                <w:rFonts w:ascii="標楷體" w:eastAsia="標楷體" w:hAnsi="標楷體" w:hint="eastAsia"/>
                <w:color w:val="0070C0"/>
                <w:sz w:val="14"/>
              </w:rPr>
              <w:t>4</w:t>
            </w:r>
            <w:r w:rsidRPr="006F0E87">
              <w:rPr>
                <w:rFonts w:ascii="標楷體" w:eastAsia="標楷體" w:hAnsi="標楷體"/>
                <w:color w:val="0070C0"/>
                <w:sz w:val="14"/>
              </w:rPr>
              <w:t>}</w:t>
            </w:r>
            <w:r>
              <w:rPr>
                <w:rFonts w:eastAsia="標楷體" w:cs="Arial"/>
                <w:color w:val="000000"/>
                <w:sz w:val="20"/>
              </w:rPr>
              <w:t>（</w:t>
            </w:r>
            <w:r>
              <w:rPr>
                <w:rFonts w:eastAsia="標楷體" w:cs="Arial"/>
                <w:color w:val="000000"/>
                <w:sz w:val="20"/>
              </w:rPr>
              <w:t>2</w:t>
            </w:r>
            <w:r>
              <w:rPr>
                <w:rFonts w:eastAsia="標楷體" w:cs="Arial"/>
                <w:color w:val="000000"/>
                <w:sz w:val="20"/>
              </w:rPr>
              <w:t>）建築物之樓面居室任一點至二座以上樓梯之步行路徑重複部分之長度不得大於最大容許步行距離二分之一。但經由陽臺、露</w:t>
            </w:r>
            <w:proofErr w:type="gramStart"/>
            <w:r>
              <w:rPr>
                <w:rFonts w:eastAsia="標楷體" w:cs="Arial"/>
                <w:color w:val="000000"/>
                <w:sz w:val="20"/>
              </w:rPr>
              <w:t>臺</w:t>
            </w:r>
            <w:proofErr w:type="gramEnd"/>
            <w:r>
              <w:rPr>
                <w:rFonts w:eastAsia="標楷體" w:cs="Arial"/>
                <w:color w:val="000000"/>
                <w:sz w:val="20"/>
              </w:rPr>
              <w:t>或屋外通路等達到有效避難目的時，不在此限。</w:t>
            </w:r>
          </w:p>
          <w:p w:rsidR="009E784A" w:rsidRDefault="009E784A" w:rsidP="00D708B8">
            <w:pPr>
              <w:pStyle w:val="Standard"/>
              <w:spacing w:line="260" w:lineRule="exact"/>
              <w:jc w:val="both"/>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91</w:t>
            </w:r>
            <w:r w:rsidRPr="006F0E87">
              <w:rPr>
                <w:rFonts w:ascii="標楷體" w:eastAsia="標楷體" w:hAnsi="標楷體"/>
                <w:color w:val="0070C0"/>
                <w:sz w:val="14"/>
              </w:rPr>
              <w:t>_C0</w:t>
            </w:r>
            <w:r>
              <w:rPr>
                <w:rFonts w:ascii="標楷體" w:eastAsia="標楷體" w:hAnsi="標楷體" w:hint="eastAsia"/>
                <w:color w:val="0070C0"/>
                <w:sz w:val="14"/>
              </w:rPr>
              <w:t>5</w:t>
            </w:r>
            <w:r w:rsidRPr="006F0E87">
              <w:rPr>
                <w:rFonts w:ascii="標楷體" w:eastAsia="標楷體" w:hAnsi="標楷體"/>
                <w:color w:val="0070C0"/>
                <w:sz w:val="14"/>
              </w:rPr>
              <w:t>}</w:t>
            </w:r>
            <w:r>
              <w:rPr>
                <w:rFonts w:eastAsia="Times New Roman"/>
                <w:color w:val="000000"/>
                <w:sz w:val="20"/>
              </w:rPr>
              <w:t xml:space="preserve"> </w:t>
            </w:r>
            <w:r>
              <w:rPr>
                <w:rFonts w:eastAsia="標楷體" w:cs="Arial"/>
                <w:color w:val="000000"/>
                <w:sz w:val="20"/>
              </w:rPr>
              <w:t>930101~940630</w:t>
            </w:r>
          </w:p>
          <w:p w:rsidR="009E784A" w:rsidRDefault="009E784A" w:rsidP="00D708B8">
            <w:pPr>
              <w:pStyle w:val="Standard"/>
              <w:spacing w:line="260" w:lineRule="exact"/>
              <w:jc w:val="both"/>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91</w:t>
            </w:r>
            <w:r w:rsidRPr="006F0E87">
              <w:rPr>
                <w:rFonts w:ascii="標楷體" w:eastAsia="標楷體" w:hAnsi="標楷體"/>
                <w:color w:val="0070C0"/>
                <w:sz w:val="14"/>
              </w:rPr>
              <w:t>_C0</w:t>
            </w:r>
            <w:r>
              <w:rPr>
                <w:rFonts w:ascii="標楷體" w:eastAsia="標楷體" w:hAnsi="標楷體" w:hint="eastAsia"/>
                <w:color w:val="0070C0"/>
                <w:sz w:val="14"/>
              </w:rPr>
              <w:t>6</w:t>
            </w:r>
            <w:r w:rsidRPr="006F0E87">
              <w:rPr>
                <w:rFonts w:ascii="標楷體" w:eastAsia="標楷體" w:hAnsi="標楷體"/>
                <w:color w:val="0070C0"/>
                <w:sz w:val="14"/>
              </w:rPr>
              <w:t>}</w:t>
            </w:r>
            <w:r>
              <w:rPr>
                <w:rFonts w:eastAsia="標楷體" w:cs="Arial"/>
                <w:color w:val="000000"/>
                <w:sz w:val="20"/>
              </w:rPr>
              <w:t>（</w:t>
            </w:r>
            <w:r>
              <w:rPr>
                <w:rFonts w:eastAsia="標楷體" w:cs="Arial"/>
                <w:color w:val="000000"/>
                <w:sz w:val="20"/>
              </w:rPr>
              <w:t>1</w:t>
            </w:r>
            <w:r>
              <w:rPr>
                <w:rFonts w:eastAsia="標楷體" w:cs="Arial"/>
                <w:color w:val="000000"/>
                <w:sz w:val="20"/>
              </w:rPr>
              <w:t>）下列建築物應自各該層設置二座以上之直通樓梯達避難層或地面：</w:t>
            </w:r>
          </w:p>
          <w:p w:rsidR="009E784A" w:rsidRDefault="009E784A">
            <w:pPr>
              <w:pStyle w:val="Standard"/>
              <w:spacing w:line="220" w:lineRule="exact"/>
              <w:ind w:left="1200" w:hanging="468"/>
              <w:jc w:val="both"/>
            </w:pPr>
            <w:r>
              <w:rPr>
                <w:rFonts w:eastAsia="標楷體" w:cs="Arial"/>
                <w:color w:val="000000"/>
                <w:sz w:val="20"/>
              </w:rPr>
              <w:t>（</w:t>
            </w:r>
            <w:r>
              <w:rPr>
                <w:rFonts w:eastAsia="標楷體" w:cs="Arial"/>
                <w:color w:val="000000"/>
                <w:sz w:val="20"/>
              </w:rPr>
              <w:t>A</w:t>
            </w:r>
            <w:r>
              <w:rPr>
                <w:rFonts w:eastAsia="標楷體" w:cs="Arial"/>
                <w:color w:val="000000"/>
                <w:sz w:val="20"/>
              </w:rPr>
              <w:t>）主要構造屬防火構造或使用</w:t>
            </w:r>
            <w:proofErr w:type="gramStart"/>
            <w:r>
              <w:rPr>
                <w:rFonts w:eastAsia="標楷體" w:cs="Arial"/>
                <w:color w:val="000000"/>
                <w:sz w:val="20"/>
              </w:rPr>
              <w:t>不</w:t>
            </w:r>
            <w:proofErr w:type="gramEnd"/>
            <w:r>
              <w:rPr>
                <w:rFonts w:eastAsia="標楷體" w:cs="Arial"/>
                <w:color w:val="000000"/>
                <w:sz w:val="20"/>
              </w:rPr>
              <w:t>燃材料所建造之建築物在避難層以外之樓層供下列使用，或地下層樓地板面積在</w:t>
            </w:r>
            <w:r>
              <w:rPr>
                <w:rFonts w:eastAsia="標楷體" w:cs="Arial"/>
                <w:color w:val="000000"/>
                <w:sz w:val="20"/>
              </w:rPr>
              <w:t>200</w:t>
            </w:r>
            <w:r>
              <w:rPr>
                <w:rFonts w:eastAsia="標楷體" w:cs="Arial"/>
                <w:color w:val="000000"/>
                <w:spacing w:val="-12"/>
                <w:sz w:val="20"/>
              </w:rPr>
              <w:t>平方公尺</w:t>
            </w:r>
            <w:r>
              <w:rPr>
                <w:rFonts w:eastAsia="標楷體" w:cs="Arial"/>
                <w:color w:val="000000"/>
                <w:sz w:val="20"/>
              </w:rPr>
              <w:t>以上者。</w:t>
            </w:r>
          </w:p>
          <w:p w:rsidR="009E784A" w:rsidRDefault="009E784A">
            <w:pPr>
              <w:pStyle w:val="Standard"/>
              <w:spacing w:line="220" w:lineRule="exact"/>
              <w:ind w:left="1572" w:hanging="480"/>
              <w:jc w:val="both"/>
            </w:pPr>
            <w:r>
              <w:rPr>
                <w:rFonts w:eastAsia="標楷體" w:cs="Arial"/>
                <w:color w:val="000000"/>
                <w:sz w:val="20"/>
              </w:rPr>
              <w:t>（</w:t>
            </w:r>
            <w:r>
              <w:rPr>
                <w:rFonts w:eastAsia="標楷體" w:cs="Arial"/>
                <w:color w:val="000000"/>
                <w:sz w:val="20"/>
              </w:rPr>
              <w:t>a</w:t>
            </w:r>
            <w:r>
              <w:rPr>
                <w:rFonts w:eastAsia="標楷體" w:cs="Arial"/>
                <w:color w:val="000000"/>
                <w:sz w:val="20"/>
              </w:rPr>
              <w:t>）建築物使用類組為</w:t>
            </w:r>
            <w:r>
              <w:rPr>
                <w:rFonts w:eastAsia="標楷體" w:cs="Arial"/>
                <w:color w:val="000000"/>
                <w:sz w:val="20"/>
              </w:rPr>
              <w:t>A-1</w:t>
            </w:r>
            <w:r>
              <w:rPr>
                <w:rFonts w:eastAsia="標楷體" w:cs="Arial"/>
                <w:color w:val="000000"/>
                <w:sz w:val="20"/>
              </w:rPr>
              <w:t>組者。</w:t>
            </w:r>
          </w:p>
          <w:p w:rsidR="009E784A" w:rsidRDefault="009E784A">
            <w:pPr>
              <w:pStyle w:val="Standard"/>
              <w:spacing w:line="220" w:lineRule="exact"/>
              <w:ind w:left="1572" w:hanging="480"/>
              <w:jc w:val="both"/>
            </w:pPr>
            <w:r>
              <w:rPr>
                <w:rFonts w:eastAsia="標楷體" w:cs="Arial"/>
                <w:color w:val="000000"/>
                <w:sz w:val="20"/>
              </w:rPr>
              <w:t>（</w:t>
            </w:r>
            <w:r>
              <w:rPr>
                <w:rFonts w:eastAsia="標楷體" w:cs="Arial"/>
                <w:color w:val="000000"/>
                <w:sz w:val="20"/>
              </w:rPr>
              <w:t>b</w:t>
            </w:r>
            <w:r>
              <w:rPr>
                <w:rFonts w:eastAsia="標楷體" w:cs="Arial"/>
                <w:color w:val="000000"/>
                <w:sz w:val="20"/>
              </w:rPr>
              <w:t>）建築物使用類組為</w:t>
            </w:r>
            <w:r>
              <w:rPr>
                <w:rFonts w:eastAsia="標楷體" w:cs="Arial"/>
                <w:color w:val="000000"/>
                <w:sz w:val="20"/>
              </w:rPr>
              <w:t>F-1</w:t>
            </w:r>
            <w:r>
              <w:rPr>
                <w:rFonts w:eastAsia="標楷體" w:cs="Arial"/>
                <w:color w:val="000000"/>
                <w:sz w:val="20"/>
              </w:rPr>
              <w:t>組樓層，其病房之樓地板面積超過</w:t>
            </w:r>
            <w:r>
              <w:rPr>
                <w:rFonts w:eastAsia="標楷體" w:cs="Arial"/>
                <w:color w:val="000000"/>
                <w:sz w:val="20"/>
              </w:rPr>
              <w:t>100</w:t>
            </w:r>
            <w:r>
              <w:rPr>
                <w:rFonts w:eastAsia="標楷體" w:cs="Arial"/>
                <w:color w:val="000000"/>
                <w:spacing w:val="-12"/>
                <w:sz w:val="20"/>
              </w:rPr>
              <w:t>平方公尺</w:t>
            </w:r>
            <w:r>
              <w:rPr>
                <w:rFonts w:eastAsia="標楷體" w:cs="Arial"/>
                <w:color w:val="000000"/>
                <w:sz w:val="20"/>
              </w:rPr>
              <w:t>者。</w:t>
            </w:r>
          </w:p>
          <w:p w:rsidR="009E784A" w:rsidRDefault="009E784A">
            <w:pPr>
              <w:pStyle w:val="Standard"/>
              <w:spacing w:line="220" w:lineRule="exact"/>
              <w:ind w:left="1572" w:hanging="480"/>
              <w:jc w:val="both"/>
            </w:pPr>
            <w:r>
              <w:rPr>
                <w:rFonts w:eastAsia="標楷體" w:cs="Arial"/>
                <w:color w:val="000000"/>
                <w:sz w:val="20"/>
              </w:rPr>
              <w:t>（</w:t>
            </w:r>
            <w:r>
              <w:rPr>
                <w:rFonts w:eastAsia="標楷體" w:cs="Arial"/>
                <w:color w:val="000000"/>
                <w:sz w:val="20"/>
              </w:rPr>
              <w:t>c</w:t>
            </w:r>
            <w:r>
              <w:rPr>
                <w:rFonts w:eastAsia="標楷體" w:cs="Arial"/>
                <w:color w:val="000000"/>
                <w:sz w:val="20"/>
              </w:rPr>
              <w:t>）建築物使用類組為</w:t>
            </w:r>
            <w:r>
              <w:rPr>
                <w:rFonts w:eastAsia="標楷體" w:cs="Arial"/>
                <w:color w:val="000000"/>
                <w:sz w:val="20"/>
              </w:rPr>
              <w:t>H-1</w:t>
            </w:r>
            <w:r>
              <w:rPr>
                <w:rFonts w:eastAsia="標楷體" w:cs="Arial"/>
                <w:color w:val="000000"/>
                <w:sz w:val="20"/>
              </w:rPr>
              <w:t>、</w:t>
            </w:r>
            <w:r>
              <w:rPr>
                <w:rFonts w:eastAsia="標楷體" w:cs="Arial"/>
                <w:color w:val="000000"/>
                <w:sz w:val="20"/>
              </w:rPr>
              <w:t>B-4</w:t>
            </w:r>
            <w:r>
              <w:rPr>
                <w:rFonts w:eastAsia="標楷體" w:cs="Arial"/>
                <w:color w:val="000000"/>
                <w:sz w:val="20"/>
              </w:rPr>
              <w:t>組及供集合住宅使用，且該樓層之樓地板面積超過</w:t>
            </w:r>
            <w:r>
              <w:rPr>
                <w:rFonts w:eastAsia="標楷體" w:cs="Arial"/>
                <w:color w:val="000000"/>
                <w:sz w:val="20"/>
              </w:rPr>
              <w:t>240</w:t>
            </w:r>
            <w:r>
              <w:rPr>
                <w:rFonts w:eastAsia="標楷體" w:cs="Arial"/>
                <w:color w:val="000000"/>
                <w:spacing w:val="-12"/>
                <w:sz w:val="20"/>
              </w:rPr>
              <w:t>平方公尺</w:t>
            </w:r>
            <w:r>
              <w:rPr>
                <w:rFonts w:eastAsia="標楷體" w:cs="Arial"/>
                <w:color w:val="000000"/>
                <w:sz w:val="20"/>
              </w:rPr>
              <w:t>者。</w:t>
            </w:r>
          </w:p>
          <w:p w:rsidR="009E784A" w:rsidRDefault="009E784A">
            <w:pPr>
              <w:pStyle w:val="Standard"/>
              <w:spacing w:line="220" w:lineRule="exact"/>
              <w:ind w:left="1572" w:hanging="480"/>
              <w:jc w:val="both"/>
            </w:pPr>
            <w:r>
              <w:rPr>
                <w:rFonts w:eastAsia="標楷體" w:cs="Arial"/>
                <w:color w:val="000000"/>
                <w:sz w:val="20"/>
              </w:rPr>
              <w:t>（</w:t>
            </w:r>
            <w:r>
              <w:rPr>
                <w:rFonts w:eastAsia="標楷體" w:cs="Arial"/>
                <w:color w:val="000000"/>
                <w:sz w:val="20"/>
              </w:rPr>
              <w:t>d</w:t>
            </w:r>
            <w:r>
              <w:rPr>
                <w:rFonts w:eastAsia="標楷體" w:cs="Arial"/>
                <w:color w:val="000000"/>
                <w:sz w:val="20"/>
              </w:rPr>
              <w:t>）供前三目以外用途之使用，其樓地板面積在</w:t>
            </w:r>
            <w:proofErr w:type="gramStart"/>
            <w:r>
              <w:rPr>
                <w:rFonts w:eastAsia="標楷體" w:cs="Arial"/>
                <w:color w:val="000000"/>
                <w:sz w:val="20"/>
              </w:rPr>
              <w:t>避難層直上層</w:t>
            </w:r>
            <w:proofErr w:type="gramEnd"/>
            <w:r>
              <w:rPr>
                <w:rFonts w:eastAsia="標楷體" w:cs="Arial"/>
                <w:color w:val="000000"/>
                <w:sz w:val="20"/>
              </w:rPr>
              <w:t>超過</w:t>
            </w:r>
            <w:r>
              <w:rPr>
                <w:rFonts w:eastAsia="標楷體" w:cs="Arial"/>
                <w:color w:val="000000"/>
                <w:sz w:val="20"/>
              </w:rPr>
              <w:t>400</w:t>
            </w:r>
            <w:r>
              <w:rPr>
                <w:rFonts w:eastAsia="標楷體" w:cs="Arial"/>
                <w:color w:val="000000"/>
                <w:spacing w:val="-12"/>
                <w:sz w:val="20"/>
              </w:rPr>
              <w:t>平方公尺</w:t>
            </w:r>
            <w:r>
              <w:rPr>
                <w:rFonts w:eastAsia="標楷體" w:cs="Arial"/>
                <w:color w:val="000000"/>
                <w:sz w:val="20"/>
              </w:rPr>
              <w:t>，其他任一層超過</w:t>
            </w:r>
            <w:r>
              <w:rPr>
                <w:rFonts w:eastAsia="標楷體" w:cs="Arial"/>
                <w:color w:val="000000"/>
                <w:sz w:val="20"/>
              </w:rPr>
              <w:t>240</w:t>
            </w:r>
            <w:r>
              <w:rPr>
                <w:rFonts w:eastAsia="標楷體" w:cs="Arial"/>
                <w:color w:val="000000"/>
                <w:spacing w:val="-12"/>
                <w:sz w:val="20"/>
              </w:rPr>
              <w:t>平方公尺</w:t>
            </w:r>
            <w:r>
              <w:rPr>
                <w:rFonts w:eastAsia="標楷體" w:cs="Arial"/>
                <w:color w:val="000000"/>
                <w:sz w:val="20"/>
              </w:rPr>
              <w:t>者。</w:t>
            </w:r>
          </w:p>
          <w:p w:rsidR="009E784A" w:rsidRDefault="009E784A">
            <w:pPr>
              <w:pStyle w:val="Standard"/>
              <w:spacing w:line="220" w:lineRule="exact"/>
              <w:ind w:left="1212" w:hanging="480"/>
              <w:jc w:val="both"/>
            </w:pPr>
            <w:r>
              <w:rPr>
                <w:rFonts w:eastAsia="標楷體" w:cs="Arial"/>
                <w:color w:val="000000"/>
                <w:sz w:val="20"/>
              </w:rPr>
              <w:t>（</w:t>
            </w:r>
            <w:r>
              <w:rPr>
                <w:rFonts w:eastAsia="標楷體" w:cs="Arial"/>
                <w:color w:val="000000"/>
                <w:sz w:val="20"/>
              </w:rPr>
              <w:t>B</w:t>
            </w:r>
            <w:r>
              <w:rPr>
                <w:rFonts w:eastAsia="標楷體" w:cs="Arial"/>
                <w:color w:val="000000"/>
                <w:sz w:val="20"/>
              </w:rPr>
              <w:t>）主要構造非屬防火構造或非使用</w:t>
            </w:r>
            <w:proofErr w:type="gramStart"/>
            <w:r>
              <w:rPr>
                <w:rFonts w:eastAsia="標楷體" w:cs="Arial"/>
                <w:color w:val="000000"/>
                <w:sz w:val="20"/>
              </w:rPr>
              <w:t>不</w:t>
            </w:r>
            <w:proofErr w:type="gramEnd"/>
            <w:r>
              <w:rPr>
                <w:rFonts w:eastAsia="標楷體" w:cs="Arial"/>
                <w:color w:val="000000"/>
                <w:sz w:val="20"/>
              </w:rPr>
              <w:t>燃材料所建造之建築物供前款使用者，其樓地板面積</w:t>
            </w:r>
            <w:r>
              <w:rPr>
                <w:rFonts w:eastAsia="標楷體" w:cs="Arial"/>
                <w:color w:val="000000"/>
                <w:sz w:val="20"/>
              </w:rPr>
              <w:t>100</w:t>
            </w:r>
            <w:r>
              <w:rPr>
                <w:rFonts w:eastAsia="標楷體" w:cs="Arial"/>
                <w:color w:val="000000"/>
                <w:spacing w:val="-12"/>
                <w:sz w:val="20"/>
              </w:rPr>
              <w:t>平方公尺</w:t>
            </w:r>
            <w:r>
              <w:rPr>
                <w:rFonts w:eastAsia="標楷體" w:cs="Arial"/>
                <w:color w:val="000000"/>
                <w:sz w:val="20"/>
              </w:rPr>
              <w:t>者應減為</w:t>
            </w:r>
            <w:r>
              <w:rPr>
                <w:rFonts w:eastAsia="標楷體" w:cs="Arial"/>
                <w:color w:val="000000"/>
                <w:sz w:val="20"/>
              </w:rPr>
              <w:t>50</w:t>
            </w:r>
            <w:r>
              <w:rPr>
                <w:rFonts w:eastAsia="標楷體" w:cs="Arial"/>
                <w:color w:val="000000"/>
                <w:spacing w:val="-12"/>
                <w:sz w:val="20"/>
              </w:rPr>
              <w:t>平方公尺</w:t>
            </w:r>
            <w:r>
              <w:rPr>
                <w:rFonts w:eastAsia="標楷體" w:cs="Arial"/>
                <w:color w:val="000000"/>
                <w:sz w:val="20"/>
              </w:rPr>
              <w:t>；樓地板面積</w:t>
            </w:r>
            <w:r>
              <w:rPr>
                <w:rFonts w:eastAsia="標楷體" w:cs="Arial"/>
                <w:color w:val="000000"/>
                <w:sz w:val="20"/>
              </w:rPr>
              <w:t>240</w:t>
            </w:r>
            <w:r>
              <w:rPr>
                <w:rFonts w:eastAsia="標楷體" w:cs="Arial"/>
                <w:color w:val="000000"/>
                <w:spacing w:val="-12"/>
                <w:sz w:val="20"/>
              </w:rPr>
              <w:t>平方公尺</w:t>
            </w:r>
            <w:r>
              <w:rPr>
                <w:rFonts w:eastAsia="標楷體" w:cs="Arial"/>
                <w:color w:val="000000"/>
                <w:sz w:val="20"/>
              </w:rPr>
              <w:t>者應減為</w:t>
            </w:r>
            <w:r>
              <w:rPr>
                <w:rFonts w:eastAsia="標楷體" w:cs="Arial"/>
                <w:color w:val="000000"/>
                <w:sz w:val="20"/>
              </w:rPr>
              <w:t>100</w:t>
            </w:r>
            <w:r>
              <w:rPr>
                <w:rFonts w:eastAsia="標楷體" w:cs="Arial"/>
                <w:color w:val="000000"/>
                <w:spacing w:val="-12"/>
                <w:sz w:val="20"/>
              </w:rPr>
              <w:t>平方公尺</w:t>
            </w:r>
            <w:r>
              <w:rPr>
                <w:rFonts w:eastAsia="標楷體" w:cs="Arial"/>
                <w:color w:val="000000"/>
                <w:sz w:val="20"/>
              </w:rPr>
              <w:t>；樓地板面積</w:t>
            </w:r>
            <w:r>
              <w:rPr>
                <w:rFonts w:eastAsia="標楷體" w:cs="Arial"/>
                <w:color w:val="000000"/>
                <w:sz w:val="20"/>
              </w:rPr>
              <w:t>400</w:t>
            </w:r>
            <w:r>
              <w:rPr>
                <w:rFonts w:eastAsia="標楷體" w:cs="Arial"/>
                <w:color w:val="000000"/>
                <w:spacing w:val="-12"/>
                <w:sz w:val="20"/>
              </w:rPr>
              <w:t>平方公尺</w:t>
            </w:r>
            <w:r>
              <w:rPr>
                <w:rFonts w:eastAsia="標楷體" w:cs="Arial"/>
                <w:color w:val="000000"/>
                <w:sz w:val="20"/>
              </w:rPr>
              <w:t>者應減為</w:t>
            </w:r>
            <w:r>
              <w:rPr>
                <w:rFonts w:eastAsia="標楷體" w:cs="Arial"/>
                <w:color w:val="000000"/>
                <w:sz w:val="20"/>
              </w:rPr>
              <w:t>200</w:t>
            </w:r>
            <w:r>
              <w:rPr>
                <w:rFonts w:eastAsia="標楷體" w:cs="Arial"/>
                <w:color w:val="000000"/>
                <w:spacing w:val="-12"/>
                <w:sz w:val="20"/>
              </w:rPr>
              <w:t>平方公尺</w:t>
            </w:r>
            <w:r>
              <w:rPr>
                <w:rFonts w:eastAsia="標楷體" w:cs="Arial"/>
                <w:color w:val="000000"/>
                <w:sz w:val="20"/>
              </w:rPr>
              <w:t>。</w:t>
            </w:r>
          </w:p>
          <w:p w:rsidR="009E784A" w:rsidRDefault="009E784A" w:rsidP="00D708B8">
            <w:pPr>
              <w:pStyle w:val="Standard"/>
              <w:spacing w:line="260" w:lineRule="exact"/>
              <w:jc w:val="both"/>
            </w:pPr>
            <w:r>
              <w:rPr>
                <w:rFonts w:ascii="標楷體" w:eastAsia="標楷體" w:hAnsi="標楷體" w:cs="標楷體"/>
                <w:color w:val="000000"/>
                <w:sz w:val="20"/>
              </w:rPr>
              <w:t xml:space="preserve">   </w:t>
            </w: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91</w:t>
            </w:r>
            <w:r w:rsidRPr="006F0E87">
              <w:rPr>
                <w:rFonts w:ascii="標楷體" w:eastAsia="標楷體" w:hAnsi="標楷體"/>
                <w:color w:val="0070C0"/>
                <w:sz w:val="14"/>
              </w:rPr>
              <w:t>_C0</w:t>
            </w:r>
            <w:r>
              <w:rPr>
                <w:rFonts w:ascii="標楷體" w:eastAsia="標楷體" w:hAnsi="標楷體" w:hint="eastAsia"/>
                <w:color w:val="0070C0"/>
                <w:sz w:val="14"/>
              </w:rPr>
              <w:t>7</w:t>
            </w:r>
            <w:r w:rsidRPr="006F0E87">
              <w:rPr>
                <w:rFonts w:ascii="標楷體" w:eastAsia="標楷體" w:hAnsi="標楷體"/>
                <w:color w:val="0070C0"/>
                <w:sz w:val="14"/>
              </w:rPr>
              <w:t>}</w:t>
            </w:r>
            <w:r>
              <w:rPr>
                <w:rFonts w:eastAsia="標楷體" w:cs="Arial"/>
                <w:color w:val="000000"/>
                <w:sz w:val="20"/>
              </w:rPr>
              <w:t>（</w:t>
            </w:r>
            <w:r>
              <w:rPr>
                <w:rFonts w:eastAsia="標楷體" w:cs="Arial"/>
                <w:color w:val="000000"/>
                <w:sz w:val="20"/>
              </w:rPr>
              <w:t>2</w:t>
            </w:r>
            <w:r>
              <w:rPr>
                <w:rFonts w:eastAsia="標楷體" w:cs="Arial"/>
                <w:color w:val="000000"/>
                <w:sz w:val="20"/>
              </w:rPr>
              <w:t>）建築物之樓面居室任一點至二座以上樓梯之步行路徑重複部分之長度不得大於最大容許步行距離二分之一。</w:t>
            </w:r>
          </w:p>
        </w:tc>
        <w:tc>
          <w:tcPr>
            <w:tcW w:w="97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E784A" w:rsidRDefault="009E784A">
            <w:pPr>
              <w:pStyle w:val="Standard"/>
              <w:spacing w:line="260" w:lineRule="exact"/>
              <w:jc w:val="both"/>
              <w:rPr>
                <w:rFonts w:ascii="標楷體" w:eastAsia="標楷體" w:hAnsi="標楷體" w:cs="標楷體"/>
                <w:color w:val="000000"/>
                <w:spacing w:val="-12"/>
                <w:sz w:val="20"/>
              </w:rPr>
            </w:pPr>
            <w:bookmarkStart w:id="0" w:name="_GoBack"/>
            <w:r w:rsidRPr="00D708B8">
              <w:rPr>
                <w:rFonts w:ascii="標楷體" w:eastAsia="標楷體" w:hAnsi="標楷體"/>
                <w:b/>
                <w:color w:val="FF0000"/>
                <w:sz w:val="14"/>
              </w:rPr>
              <w:t>${F</w:t>
            </w:r>
            <w:r w:rsidRPr="00D708B8">
              <w:rPr>
                <w:rFonts w:ascii="標楷體" w:eastAsia="標楷體" w:hAnsi="標楷體" w:hint="eastAsia"/>
                <w:b/>
                <w:color w:val="FF0000"/>
                <w:sz w:val="14"/>
              </w:rPr>
              <w:t>E</w:t>
            </w:r>
            <w:r w:rsidRPr="00D708B8">
              <w:rPr>
                <w:rFonts w:ascii="標楷體" w:eastAsia="標楷體" w:hAnsi="標楷體"/>
                <w:b/>
                <w:color w:val="FF0000"/>
                <w:sz w:val="14"/>
              </w:rPr>
              <w:t>_</w:t>
            </w:r>
            <w:r w:rsidRPr="00D708B8">
              <w:rPr>
                <w:rFonts w:ascii="標楷體" w:eastAsia="標楷體" w:hAnsi="標楷體" w:hint="eastAsia"/>
                <w:b/>
                <w:color w:val="FF0000"/>
                <w:sz w:val="14"/>
              </w:rPr>
              <w:t>FR</w:t>
            </w:r>
            <w:r w:rsidRPr="00D708B8">
              <w:rPr>
                <w:rFonts w:ascii="標楷體" w:eastAsia="標楷體" w:hAnsi="標楷體"/>
                <w:b/>
                <w:color w:val="FF0000"/>
                <w:sz w:val="14"/>
              </w:rPr>
              <w:t>_GC_R</w:t>
            </w:r>
            <w:r w:rsidRPr="00D708B8">
              <w:rPr>
                <w:rFonts w:ascii="標楷體" w:eastAsia="標楷體" w:hAnsi="標楷體" w:hint="eastAsia"/>
                <w:b/>
                <w:color w:val="FF0000"/>
                <w:sz w:val="14"/>
              </w:rPr>
              <w:t>91</w:t>
            </w:r>
            <w:r w:rsidRPr="00D708B8">
              <w:rPr>
                <w:rFonts w:ascii="標楷體" w:eastAsia="標楷體" w:hAnsi="標楷體"/>
                <w:b/>
                <w:color w:val="FF0000"/>
                <w:sz w:val="14"/>
              </w:rPr>
              <w:t>_C0</w:t>
            </w:r>
            <w:r w:rsidRPr="00D708B8">
              <w:rPr>
                <w:rFonts w:ascii="標楷體" w:eastAsia="標楷體" w:hAnsi="標楷體" w:hint="eastAsia"/>
                <w:b/>
                <w:color w:val="FF0000"/>
                <w:sz w:val="14"/>
              </w:rPr>
              <w:t>8</w:t>
            </w:r>
            <w:r w:rsidRPr="00D708B8">
              <w:rPr>
                <w:rFonts w:ascii="標楷體" w:eastAsia="標楷體" w:hAnsi="標楷體"/>
                <w:b/>
                <w:color w:val="FF0000"/>
                <w:sz w:val="14"/>
              </w:rPr>
              <w:t>}</w:t>
            </w:r>
            <w:bookmarkEnd w:id="0"/>
            <w:r>
              <w:rPr>
                <w:rFonts w:ascii="標楷體" w:eastAsia="標楷體" w:hAnsi="標楷體" w:cs="標楷體"/>
                <w:color w:val="000000"/>
                <w:spacing w:val="-12"/>
                <w:sz w:val="20"/>
              </w:rPr>
              <w:t>合格</w:t>
            </w:r>
          </w:p>
          <w:p w:rsidR="009E784A" w:rsidRDefault="009E784A">
            <w:pPr>
              <w:pStyle w:val="Standard"/>
              <w:spacing w:line="260" w:lineRule="exact"/>
              <w:jc w:val="both"/>
              <w:rPr>
                <w:rFonts w:ascii="標楷體" w:eastAsia="標楷體" w:hAnsi="標楷體" w:cs="標楷體"/>
                <w:color w:val="000000"/>
                <w:spacing w:val="-12"/>
                <w:sz w:val="20"/>
              </w:rPr>
            </w:pPr>
            <w:r w:rsidRPr="00D708B8">
              <w:rPr>
                <w:rFonts w:ascii="標楷體" w:eastAsia="標楷體" w:hAnsi="標楷體"/>
                <w:b/>
                <w:color w:val="FF0000"/>
                <w:sz w:val="14"/>
              </w:rPr>
              <w:t>${F</w:t>
            </w:r>
            <w:r w:rsidRPr="00D708B8">
              <w:rPr>
                <w:rFonts w:ascii="標楷體" w:eastAsia="標楷體" w:hAnsi="標楷體" w:hint="eastAsia"/>
                <w:b/>
                <w:color w:val="FF0000"/>
                <w:sz w:val="14"/>
              </w:rPr>
              <w:t>E</w:t>
            </w:r>
            <w:r w:rsidRPr="00D708B8">
              <w:rPr>
                <w:rFonts w:ascii="標楷體" w:eastAsia="標楷體" w:hAnsi="標楷體"/>
                <w:b/>
                <w:color w:val="FF0000"/>
                <w:sz w:val="14"/>
              </w:rPr>
              <w:t>_</w:t>
            </w:r>
            <w:r w:rsidRPr="00D708B8">
              <w:rPr>
                <w:rFonts w:ascii="標楷體" w:eastAsia="標楷體" w:hAnsi="標楷體" w:hint="eastAsia"/>
                <w:b/>
                <w:color w:val="FF0000"/>
                <w:sz w:val="14"/>
              </w:rPr>
              <w:t>FR</w:t>
            </w:r>
            <w:r w:rsidRPr="00D708B8">
              <w:rPr>
                <w:rFonts w:ascii="標楷體" w:eastAsia="標楷體" w:hAnsi="標楷體"/>
                <w:b/>
                <w:color w:val="FF0000"/>
                <w:sz w:val="14"/>
              </w:rPr>
              <w:t>_GC_R</w:t>
            </w:r>
            <w:r w:rsidRPr="00D708B8">
              <w:rPr>
                <w:rFonts w:ascii="標楷體" w:eastAsia="標楷體" w:hAnsi="標楷體" w:hint="eastAsia"/>
                <w:b/>
                <w:color w:val="FF0000"/>
                <w:sz w:val="14"/>
              </w:rPr>
              <w:t>91</w:t>
            </w:r>
            <w:r w:rsidRPr="00D708B8">
              <w:rPr>
                <w:rFonts w:ascii="標楷體" w:eastAsia="標楷體" w:hAnsi="標楷體"/>
                <w:b/>
                <w:color w:val="FF0000"/>
                <w:sz w:val="14"/>
              </w:rPr>
              <w:t>_C0</w:t>
            </w:r>
            <w:r w:rsidR="00D708B8" w:rsidRPr="00D708B8">
              <w:rPr>
                <w:rFonts w:ascii="標楷體" w:eastAsia="標楷體" w:hAnsi="標楷體" w:hint="eastAsia"/>
                <w:b/>
                <w:color w:val="FF0000"/>
                <w:sz w:val="14"/>
              </w:rPr>
              <w:t>9</w:t>
            </w:r>
            <w:r w:rsidRPr="00D708B8">
              <w:rPr>
                <w:rFonts w:ascii="標楷體" w:eastAsia="標楷體" w:hAnsi="標楷體"/>
                <w:b/>
                <w:color w:val="FF0000"/>
                <w:sz w:val="14"/>
              </w:rPr>
              <w:t>}</w:t>
            </w:r>
            <w:r>
              <w:rPr>
                <w:rFonts w:ascii="標楷體" w:eastAsia="標楷體" w:hAnsi="標楷體" w:cs="標楷體"/>
                <w:color w:val="000000"/>
                <w:spacing w:val="-12"/>
                <w:sz w:val="20"/>
              </w:rPr>
              <w:t>不合格</w:t>
            </w:r>
          </w:p>
          <w:p w:rsidR="009E784A" w:rsidRDefault="009E784A">
            <w:pPr>
              <w:pStyle w:val="Standard"/>
              <w:spacing w:line="260" w:lineRule="exact"/>
              <w:jc w:val="both"/>
              <w:rPr>
                <w:rFonts w:ascii="標楷體" w:eastAsia="標楷體" w:hAnsi="標楷體" w:cs="標楷體"/>
                <w:color w:val="000000"/>
                <w:spacing w:val="-12"/>
                <w:sz w:val="20"/>
              </w:rPr>
            </w:pPr>
            <w:r w:rsidRPr="00D708B8">
              <w:rPr>
                <w:rFonts w:ascii="標楷體" w:eastAsia="標楷體" w:hAnsi="標楷體"/>
                <w:b/>
                <w:color w:val="FF0000"/>
                <w:sz w:val="14"/>
              </w:rPr>
              <w:t>${F</w:t>
            </w:r>
            <w:r w:rsidRPr="00D708B8">
              <w:rPr>
                <w:rFonts w:ascii="標楷體" w:eastAsia="標楷體" w:hAnsi="標楷體" w:hint="eastAsia"/>
                <w:b/>
                <w:color w:val="FF0000"/>
                <w:sz w:val="14"/>
              </w:rPr>
              <w:t>E</w:t>
            </w:r>
            <w:r w:rsidRPr="00D708B8">
              <w:rPr>
                <w:rFonts w:ascii="標楷體" w:eastAsia="標楷體" w:hAnsi="標楷體"/>
                <w:b/>
                <w:color w:val="FF0000"/>
                <w:sz w:val="14"/>
              </w:rPr>
              <w:t>_</w:t>
            </w:r>
            <w:r w:rsidRPr="00D708B8">
              <w:rPr>
                <w:rFonts w:ascii="標楷體" w:eastAsia="標楷體" w:hAnsi="標楷體" w:hint="eastAsia"/>
                <w:b/>
                <w:color w:val="FF0000"/>
                <w:sz w:val="14"/>
              </w:rPr>
              <w:t>FR</w:t>
            </w:r>
            <w:r w:rsidRPr="00D708B8">
              <w:rPr>
                <w:rFonts w:ascii="標楷體" w:eastAsia="標楷體" w:hAnsi="標楷體"/>
                <w:b/>
                <w:color w:val="FF0000"/>
                <w:sz w:val="14"/>
              </w:rPr>
              <w:t>_GC_R</w:t>
            </w:r>
            <w:r w:rsidRPr="00D708B8">
              <w:rPr>
                <w:rFonts w:ascii="標楷體" w:eastAsia="標楷體" w:hAnsi="標楷體" w:hint="eastAsia"/>
                <w:b/>
                <w:color w:val="FF0000"/>
                <w:sz w:val="14"/>
              </w:rPr>
              <w:t>91</w:t>
            </w:r>
            <w:r w:rsidRPr="00D708B8">
              <w:rPr>
                <w:rFonts w:ascii="標楷體" w:eastAsia="標楷體" w:hAnsi="標楷體"/>
                <w:b/>
                <w:color w:val="FF0000"/>
                <w:sz w:val="14"/>
              </w:rPr>
              <w:t>_C</w:t>
            </w:r>
            <w:r w:rsidR="00D708B8" w:rsidRPr="00D708B8">
              <w:rPr>
                <w:rFonts w:ascii="標楷體" w:eastAsia="標楷體" w:hAnsi="標楷體" w:hint="eastAsia"/>
                <w:b/>
                <w:color w:val="FF0000"/>
                <w:sz w:val="14"/>
              </w:rPr>
              <w:t>10</w:t>
            </w:r>
            <w:r w:rsidRPr="00D708B8">
              <w:rPr>
                <w:rFonts w:ascii="標楷體" w:eastAsia="標楷體" w:hAnsi="標楷體"/>
                <w:b/>
                <w:color w:val="FF0000"/>
                <w:sz w:val="14"/>
              </w:rPr>
              <w:t>}</w:t>
            </w:r>
            <w:r>
              <w:rPr>
                <w:rFonts w:ascii="標楷體" w:eastAsia="標楷體" w:hAnsi="標楷體" w:cs="標楷體"/>
                <w:color w:val="000000"/>
                <w:spacing w:val="-12"/>
                <w:sz w:val="20"/>
              </w:rPr>
              <w:t>提改善</w:t>
            </w:r>
          </w:p>
          <w:p w:rsidR="009E784A" w:rsidRDefault="009E784A" w:rsidP="00D708B8">
            <w:pPr>
              <w:pStyle w:val="Standard"/>
              <w:spacing w:line="260" w:lineRule="exact"/>
              <w:jc w:val="both"/>
              <w:rPr>
                <w:rFonts w:ascii="標楷體" w:eastAsia="標楷體" w:hAnsi="標楷體" w:cs="標楷體"/>
                <w:color w:val="000000"/>
                <w:spacing w:val="-12"/>
                <w:sz w:val="20"/>
              </w:rPr>
            </w:pPr>
            <w:r w:rsidRPr="00D708B8">
              <w:rPr>
                <w:rFonts w:ascii="標楷體" w:eastAsia="標楷體" w:hAnsi="標楷體"/>
                <w:b/>
                <w:color w:val="FF0000"/>
                <w:sz w:val="14"/>
              </w:rPr>
              <w:t>${F</w:t>
            </w:r>
            <w:r w:rsidRPr="00D708B8">
              <w:rPr>
                <w:rFonts w:ascii="標楷體" w:eastAsia="標楷體" w:hAnsi="標楷體" w:hint="eastAsia"/>
                <w:b/>
                <w:color w:val="FF0000"/>
                <w:sz w:val="14"/>
              </w:rPr>
              <w:t>E</w:t>
            </w:r>
            <w:r w:rsidRPr="00D708B8">
              <w:rPr>
                <w:rFonts w:ascii="標楷體" w:eastAsia="標楷體" w:hAnsi="標楷體"/>
                <w:b/>
                <w:color w:val="FF0000"/>
                <w:sz w:val="14"/>
              </w:rPr>
              <w:t>_</w:t>
            </w:r>
            <w:r w:rsidRPr="00D708B8">
              <w:rPr>
                <w:rFonts w:ascii="標楷體" w:eastAsia="標楷體" w:hAnsi="標楷體" w:hint="eastAsia"/>
                <w:b/>
                <w:color w:val="FF0000"/>
                <w:sz w:val="14"/>
              </w:rPr>
              <w:t>FR</w:t>
            </w:r>
            <w:r w:rsidRPr="00D708B8">
              <w:rPr>
                <w:rFonts w:ascii="標楷體" w:eastAsia="標楷體" w:hAnsi="標楷體"/>
                <w:b/>
                <w:color w:val="FF0000"/>
                <w:sz w:val="14"/>
              </w:rPr>
              <w:t>_GC_R</w:t>
            </w:r>
            <w:r w:rsidRPr="00D708B8">
              <w:rPr>
                <w:rFonts w:ascii="標楷體" w:eastAsia="標楷體" w:hAnsi="標楷體" w:hint="eastAsia"/>
                <w:b/>
                <w:color w:val="FF0000"/>
                <w:sz w:val="14"/>
              </w:rPr>
              <w:t>91</w:t>
            </w:r>
            <w:r w:rsidRPr="00D708B8">
              <w:rPr>
                <w:rFonts w:ascii="標楷體" w:eastAsia="標楷體" w:hAnsi="標楷體"/>
                <w:b/>
                <w:color w:val="FF0000"/>
                <w:sz w:val="14"/>
              </w:rPr>
              <w:t>_C</w:t>
            </w:r>
            <w:r w:rsidR="00D708B8" w:rsidRPr="00D708B8">
              <w:rPr>
                <w:rFonts w:ascii="標楷體" w:eastAsia="標楷體" w:hAnsi="標楷體" w:hint="eastAsia"/>
                <w:b/>
                <w:color w:val="FF0000"/>
                <w:sz w:val="14"/>
              </w:rPr>
              <w:t>11</w:t>
            </w:r>
            <w:r w:rsidRPr="00D708B8">
              <w:rPr>
                <w:rFonts w:ascii="標楷體" w:eastAsia="標楷體" w:hAnsi="標楷體"/>
                <w:b/>
                <w:color w:val="FF0000"/>
                <w:sz w:val="14"/>
              </w:rPr>
              <w:t>}</w:t>
            </w:r>
            <w:r>
              <w:rPr>
                <w:rFonts w:ascii="標楷體" w:eastAsia="標楷體" w:hAnsi="標楷體" w:cs="標楷體"/>
                <w:color w:val="000000"/>
                <w:spacing w:val="-12"/>
                <w:sz w:val="20"/>
              </w:rPr>
              <w:t>免檢討</w:t>
            </w:r>
          </w:p>
        </w:tc>
      </w:tr>
      <w:tr w:rsidR="009E784A" w:rsidTr="009E784A">
        <w:trPr>
          <w:trHeight w:val="168"/>
          <w:jc w:val="center"/>
        </w:trPr>
        <w:tc>
          <w:tcPr>
            <w:tcW w:w="20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9E784A" w:rsidRDefault="009E784A" w:rsidP="00D708B8">
            <w:pPr>
              <w:pStyle w:val="Standard"/>
              <w:spacing w:line="260" w:lineRule="exact"/>
              <w:jc w:val="center"/>
              <w:rPr>
                <w:rFonts w:ascii="標楷體" w:eastAsia="標楷體" w:hAnsi="標楷體" w:cs="標楷體"/>
                <w:color w:val="000000"/>
                <w:sz w:val="20"/>
              </w:rPr>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92</w:t>
            </w:r>
            <w:r w:rsidRPr="006F0E87">
              <w:rPr>
                <w:rFonts w:ascii="標楷體" w:eastAsia="標楷體" w:hAnsi="標楷體"/>
                <w:color w:val="0070C0"/>
                <w:sz w:val="14"/>
              </w:rPr>
              <w:t>_C0</w:t>
            </w:r>
            <w:r>
              <w:rPr>
                <w:rFonts w:ascii="標楷體" w:eastAsia="標楷體" w:hAnsi="標楷體" w:hint="eastAsia"/>
                <w:color w:val="0070C0"/>
                <w:sz w:val="14"/>
              </w:rPr>
              <w:t>1</w:t>
            </w:r>
            <w:r w:rsidRPr="006F0E87">
              <w:rPr>
                <w:rFonts w:ascii="標楷體" w:eastAsia="標楷體" w:hAnsi="標楷體"/>
                <w:color w:val="0070C0"/>
                <w:sz w:val="14"/>
              </w:rPr>
              <w:t>}</w:t>
            </w:r>
            <w:r>
              <w:rPr>
                <w:rFonts w:ascii="標楷體" w:eastAsia="標楷體" w:hAnsi="標楷體" w:cs="標楷體"/>
                <w:color w:val="000000"/>
                <w:sz w:val="20"/>
              </w:rPr>
              <w:t>「○」</w:t>
            </w:r>
          </w:p>
        </w:tc>
        <w:tc>
          <w:tcPr>
            <w:tcW w:w="71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9E784A" w:rsidRDefault="009E784A" w:rsidP="00D708B8">
            <w:pPr>
              <w:pStyle w:val="Standard"/>
              <w:spacing w:line="260" w:lineRule="exact"/>
              <w:jc w:val="both"/>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92</w:t>
            </w:r>
            <w:r w:rsidRPr="006F0E87">
              <w:rPr>
                <w:rFonts w:ascii="標楷體" w:eastAsia="標楷體" w:hAnsi="標楷體"/>
                <w:color w:val="0070C0"/>
                <w:sz w:val="14"/>
              </w:rPr>
              <w:t>_C0</w:t>
            </w:r>
            <w:r>
              <w:rPr>
                <w:rFonts w:ascii="標楷體" w:eastAsia="標楷體" w:hAnsi="標楷體" w:hint="eastAsia"/>
                <w:color w:val="0070C0"/>
                <w:sz w:val="14"/>
              </w:rPr>
              <w:t>2</w:t>
            </w:r>
            <w:r w:rsidRPr="006F0E87">
              <w:rPr>
                <w:rFonts w:ascii="標楷體" w:eastAsia="標楷體" w:hAnsi="標楷體"/>
                <w:color w:val="0070C0"/>
                <w:sz w:val="14"/>
              </w:rPr>
              <w:t>}</w:t>
            </w:r>
            <w:r>
              <w:rPr>
                <w:rFonts w:ascii="標楷體" w:eastAsia="標楷體" w:hAnsi="標楷體" w:cs="標楷體"/>
                <w:color w:val="000000"/>
                <w:sz w:val="20"/>
              </w:rPr>
              <w:t xml:space="preserve"> </w:t>
            </w:r>
            <w:r>
              <w:rPr>
                <w:rFonts w:eastAsia="標楷體" w:cs="Arial"/>
                <w:color w:val="000000"/>
                <w:sz w:val="20"/>
              </w:rPr>
              <w:t>940701~</w:t>
            </w:r>
          </w:p>
          <w:p w:rsidR="009E784A" w:rsidRDefault="009E784A" w:rsidP="00D708B8">
            <w:pPr>
              <w:pStyle w:val="Standard"/>
              <w:spacing w:line="260" w:lineRule="exact"/>
              <w:jc w:val="both"/>
            </w:pPr>
            <w:r>
              <w:rPr>
                <w:rFonts w:ascii="標楷體" w:eastAsia="標楷體" w:hAnsi="標楷體" w:cs="標楷體"/>
                <w:color w:val="000000"/>
                <w:sz w:val="20"/>
              </w:rPr>
              <w:t xml:space="preserve">   </w:t>
            </w: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92</w:t>
            </w:r>
            <w:r w:rsidRPr="006F0E87">
              <w:rPr>
                <w:rFonts w:ascii="標楷體" w:eastAsia="標楷體" w:hAnsi="標楷體"/>
                <w:color w:val="0070C0"/>
                <w:sz w:val="14"/>
              </w:rPr>
              <w:t>_C0</w:t>
            </w:r>
            <w:r>
              <w:rPr>
                <w:rFonts w:ascii="標楷體" w:eastAsia="標楷體" w:hAnsi="標楷體" w:hint="eastAsia"/>
                <w:color w:val="0070C0"/>
                <w:sz w:val="14"/>
              </w:rPr>
              <w:t>3</w:t>
            </w:r>
            <w:r w:rsidRPr="006F0E87">
              <w:rPr>
                <w:rFonts w:ascii="標楷體" w:eastAsia="標楷體" w:hAnsi="標楷體"/>
                <w:color w:val="0070C0"/>
                <w:sz w:val="14"/>
              </w:rPr>
              <w:t>}</w:t>
            </w:r>
            <w:r>
              <w:rPr>
                <w:rFonts w:eastAsia="標楷體" w:cs="Arial"/>
                <w:color w:val="000000"/>
                <w:sz w:val="20"/>
              </w:rPr>
              <w:t>（</w:t>
            </w:r>
            <w:r>
              <w:rPr>
                <w:rFonts w:eastAsia="標楷體" w:cs="Arial"/>
                <w:color w:val="000000"/>
                <w:sz w:val="20"/>
              </w:rPr>
              <w:t>1</w:t>
            </w:r>
            <w:r>
              <w:rPr>
                <w:rFonts w:eastAsia="標楷體" w:cs="Arial"/>
                <w:color w:val="000000"/>
                <w:sz w:val="20"/>
              </w:rPr>
              <w:t>）八層以上之樓層及下列建築物，應自各該層設置二座以上之直通樓梯達避難層或地面：</w:t>
            </w:r>
          </w:p>
          <w:p w:rsidR="009E784A" w:rsidRDefault="009E784A">
            <w:pPr>
              <w:pStyle w:val="Standard"/>
              <w:spacing w:line="220" w:lineRule="exact"/>
              <w:ind w:left="1200" w:hanging="468"/>
              <w:jc w:val="both"/>
            </w:pPr>
            <w:r>
              <w:rPr>
                <w:rFonts w:eastAsia="標楷體" w:cs="Arial"/>
                <w:color w:val="000000"/>
                <w:sz w:val="20"/>
              </w:rPr>
              <w:t>（</w:t>
            </w:r>
            <w:r>
              <w:rPr>
                <w:rFonts w:eastAsia="標楷體" w:cs="Arial"/>
                <w:color w:val="000000"/>
                <w:sz w:val="20"/>
              </w:rPr>
              <w:t>A</w:t>
            </w:r>
            <w:r>
              <w:rPr>
                <w:rFonts w:eastAsia="標楷體" w:cs="Arial"/>
                <w:color w:val="000000"/>
                <w:sz w:val="20"/>
              </w:rPr>
              <w:t>）主要構造屬防火構造或使用</w:t>
            </w:r>
            <w:proofErr w:type="gramStart"/>
            <w:r>
              <w:rPr>
                <w:rFonts w:eastAsia="標楷體" w:cs="Arial"/>
                <w:color w:val="000000"/>
                <w:sz w:val="20"/>
              </w:rPr>
              <w:t>不</w:t>
            </w:r>
            <w:proofErr w:type="gramEnd"/>
            <w:r>
              <w:rPr>
                <w:rFonts w:eastAsia="標楷體" w:cs="Arial"/>
                <w:color w:val="000000"/>
                <w:sz w:val="20"/>
              </w:rPr>
              <w:t>燃材料所建造之建築物在避難層以外之樓層供下列使用，或地下層樓地板面積在</w:t>
            </w:r>
            <w:r>
              <w:rPr>
                <w:rFonts w:eastAsia="標楷體" w:cs="Arial"/>
                <w:color w:val="000000"/>
                <w:sz w:val="20"/>
              </w:rPr>
              <w:t>200</w:t>
            </w:r>
            <w:r>
              <w:rPr>
                <w:rFonts w:eastAsia="標楷體" w:cs="Arial"/>
                <w:color w:val="000000"/>
                <w:spacing w:val="-12"/>
                <w:sz w:val="20"/>
              </w:rPr>
              <w:t>平方公尺</w:t>
            </w:r>
            <w:r>
              <w:rPr>
                <w:rFonts w:eastAsia="標楷體" w:cs="Arial"/>
                <w:color w:val="000000"/>
                <w:sz w:val="20"/>
              </w:rPr>
              <w:t>以上者。</w:t>
            </w:r>
          </w:p>
          <w:p w:rsidR="009E784A" w:rsidRDefault="009E784A">
            <w:pPr>
              <w:pStyle w:val="Standard"/>
              <w:spacing w:line="220" w:lineRule="exact"/>
              <w:ind w:left="1572" w:hanging="480"/>
              <w:jc w:val="both"/>
            </w:pPr>
            <w:r>
              <w:rPr>
                <w:rFonts w:eastAsia="標楷體" w:cs="Arial"/>
                <w:color w:val="000000"/>
                <w:sz w:val="20"/>
              </w:rPr>
              <w:t>（</w:t>
            </w:r>
            <w:r>
              <w:rPr>
                <w:rFonts w:eastAsia="標楷體" w:cs="Arial"/>
                <w:color w:val="000000"/>
                <w:sz w:val="20"/>
              </w:rPr>
              <w:t>a</w:t>
            </w:r>
            <w:r>
              <w:rPr>
                <w:rFonts w:eastAsia="標楷體" w:cs="Arial"/>
                <w:color w:val="000000"/>
                <w:sz w:val="20"/>
              </w:rPr>
              <w:t>）建築物使用類組為</w:t>
            </w:r>
            <w:r>
              <w:rPr>
                <w:rFonts w:eastAsia="標楷體" w:cs="Arial"/>
                <w:color w:val="000000"/>
                <w:sz w:val="20"/>
              </w:rPr>
              <w:t>A-1</w:t>
            </w:r>
            <w:r>
              <w:rPr>
                <w:rFonts w:eastAsia="標楷體" w:cs="Arial"/>
                <w:color w:val="000000"/>
                <w:sz w:val="20"/>
              </w:rPr>
              <w:t>組者。</w:t>
            </w:r>
          </w:p>
          <w:p w:rsidR="009E784A" w:rsidRDefault="009E784A">
            <w:pPr>
              <w:pStyle w:val="Standard"/>
              <w:spacing w:line="220" w:lineRule="exact"/>
              <w:ind w:left="1572" w:hanging="480"/>
              <w:jc w:val="both"/>
            </w:pPr>
            <w:r>
              <w:rPr>
                <w:rFonts w:eastAsia="標楷體" w:cs="Arial"/>
                <w:color w:val="000000"/>
                <w:sz w:val="20"/>
              </w:rPr>
              <w:t>（</w:t>
            </w:r>
            <w:r>
              <w:rPr>
                <w:rFonts w:eastAsia="標楷體" w:cs="Arial"/>
                <w:color w:val="000000"/>
                <w:sz w:val="20"/>
              </w:rPr>
              <w:t>b</w:t>
            </w:r>
            <w:r>
              <w:rPr>
                <w:rFonts w:eastAsia="標楷體" w:cs="Arial"/>
                <w:color w:val="000000"/>
                <w:sz w:val="20"/>
              </w:rPr>
              <w:t>）建築物使用類組為</w:t>
            </w:r>
            <w:r>
              <w:rPr>
                <w:rFonts w:eastAsia="標楷體" w:cs="Arial"/>
                <w:color w:val="000000"/>
                <w:sz w:val="20"/>
              </w:rPr>
              <w:t>F-1</w:t>
            </w:r>
            <w:r>
              <w:rPr>
                <w:rFonts w:eastAsia="標楷體" w:cs="Arial"/>
                <w:color w:val="000000"/>
                <w:sz w:val="20"/>
              </w:rPr>
              <w:t>組樓層，其病房之樓地板面積超過</w:t>
            </w:r>
            <w:r>
              <w:rPr>
                <w:rFonts w:eastAsia="標楷體" w:cs="Arial"/>
                <w:color w:val="000000"/>
                <w:sz w:val="20"/>
              </w:rPr>
              <w:t>100</w:t>
            </w:r>
            <w:r>
              <w:rPr>
                <w:rFonts w:eastAsia="標楷體" w:cs="Arial"/>
                <w:color w:val="000000"/>
                <w:spacing w:val="-12"/>
                <w:sz w:val="20"/>
              </w:rPr>
              <w:t>平方公尺</w:t>
            </w:r>
            <w:r>
              <w:rPr>
                <w:rFonts w:eastAsia="標楷體" w:cs="Arial"/>
                <w:color w:val="000000"/>
                <w:sz w:val="20"/>
              </w:rPr>
              <w:t>者。</w:t>
            </w:r>
          </w:p>
          <w:p w:rsidR="009E784A" w:rsidRDefault="009E784A">
            <w:pPr>
              <w:pStyle w:val="Standard"/>
              <w:spacing w:line="220" w:lineRule="exact"/>
              <w:ind w:left="1572" w:hanging="480"/>
              <w:jc w:val="both"/>
            </w:pPr>
            <w:r>
              <w:rPr>
                <w:rFonts w:eastAsia="標楷體" w:cs="Arial"/>
                <w:color w:val="000000"/>
                <w:sz w:val="20"/>
              </w:rPr>
              <w:t>（</w:t>
            </w:r>
            <w:r>
              <w:rPr>
                <w:rFonts w:eastAsia="標楷體" w:cs="Arial"/>
                <w:color w:val="000000"/>
                <w:sz w:val="20"/>
              </w:rPr>
              <w:t>c</w:t>
            </w:r>
            <w:r>
              <w:rPr>
                <w:rFonts w:eastAsia="標楷體" w:cs="Arial"/>
                <w:color w:val="000000"/>
                <w:sz w:val="20"/>
              </w:rPr>
              <w:t>）建築物使用類組為</w:t>
            </w:r>
            <w:r>
              <w:rPr>
                <w:rFonts w:eastAsia="標楷體" w:cs="Arial"/>
                <w:color w:val="000000"/>
                <w:sz w:val="20"/>
              </w:rPr>
              <w:t>H-1</w:t>
            </w:r>
            <w:r>
              <w:rPr>
                <w:rFonts w:eastAsia="標楷體" w:cs="Arial"/>
                <w:color w:val="000000"/>
                <w:sz w:val="20"/>
              </w:rPr>
              <w:t>、</w:t>
            </w:r>
            <w:r>
              <w:rPr>
                <w:rFonts w:eastAsia="標楷體" w:cs="Arial"/>
                <w:color w:val="000000"/>
                <w:sz w:val="20"/>
              </w:rPr>
              <w:t>B-4</w:t>
            </w:r>
            <w:r>
              <w:rPr>
                <w:rFonts w:eastAsia="標楷體" w:cs="Arial"/>
                <w:color w:val="000000"/>
                <w:sz w:val="20"/>
              </w:rPr>
              <w:t>組及供集合住宅使用，且該樓層之樓地板面積超過</w:t>
            </w:r>
            <w:r>
              <w:rPr>
                <w:rFonts w:eastAsia="標楷體" w:cs="Arial"/>
                <w:color w:val="000000"/>
                <w:sz w:val="20"/>
              </w:rPr>
              <w:t>240</w:t>
            </w:r>
            <w:r>
              <w:rPr>
                <w:rFonts w:eastAsia="標楷體" w:cs="Arial"/>
                <w:color w:val="000000"/>
                <w:spacing w:val="-12"/>
                <w:sz w:val="20"/>
              </w:rPr>
              <w:t>平方公尺</w:t>
            </w:r>
            <w:r>
              <w:rPr>
                <w:rFonts w:eastAsia="標楷體" w:cs="Arial"/>
                <w:color w:val="000000"/>
                <w:sz w:val="20"/>
              </w:rPr>
              <w:t>者。</w:t>
            </w:r>
          </w:p>
          <w:p w:rsidR="009E784A" w:rsidRDefault="009E784A">
            <w:pPr>
              <w:pStyle w:val="Standard"/>
              <w:spacing w:line="220" w:lineRule="exact"/>
              <w:ind w:left="1572" w:hanging="480"/>
              <w:jc w:val="both"/>
            </w:pPr>
            <w:r>
              <w:rPr>
                <w:rFonts w:eastAsia="標楷體" w:cs="Arial"/>
                <w:color w:val="000000"/>
                <w:sz w:val="20"/>
              </w:rPr>
              <w:t>（</w:t>
            </w:r>
            <w:r>
              <w:rPr>
                <w:rFonts w:eastAsia="標楷體" w:cs="Arial"/>
                <w:color w:val="000000"/>
                <w:sz w:val="20"/>
              </w:rPr>
              <w:t>d</w:t>
            </w:r>
            <w:r>
              <w:rPr>
                <w:rFonts w:eastAsia="標楷體" w:cs="Arial"/>
                <w:color w:val="000000"/>
                <w:sz w:val="20"/>
              </w:rPr>
              <w:t>）供前三目以外用途之使用，其樓地板面積在</w:t>
            </w:r>
            <w:proofErr w:type="gramStart"/>
            <w:r>
              <w:rPr>
                <w:rFonts w:eastAsia="標楷體" w:cs="Arial"/>
                <w:color w:val="000000"/>
                <w:sz w:val="20"/>
              </w:rPr>
              <w:t>避難層直上層</w:t>
            </w:r>
            <w:proofErr w:type="gramEnd"/>
            <w:r>
              <w:rPr>
                <w:rFonts w:eastAsia="標楷體" w:cs="Arial"/>
                <w:color w:val="000000"/>
                <w:sz w:val="20"/>
              </w:rPr>
              <w:t>超過</w:t>
            </w:r>
            <w:r>
              <w:rPr>
                <w:rFonts w:eastAsia="標楷體" w:cs="Arial"/>
                <w:color w:val="000000"/>
                <w:sz w:val="20"/>
              </w:rPr>
              <w:t>400</w:t>
            </w:r>
            <w:r>
              <w:rPr>
                <w:rFonts w:eastAsia="標楷體" w:cs="Arial"/>
                <w:color w:val="000000"/>
                <w:spacing w:val="-12"/>
                <w:sz w:val="20"/>
              </w:rPr>
              <w:t>平方公尺</w:t>
            </w:r>
            <w:r>
              <w:rPr>
                <w:rFonts w:eastAsia="標楷體" w:cs="Arial"/>
                <w:color w:val="000000"/>
                <w:sz w:val="20"/>
              </w:rPr>
              <w:t>，其他任一層超過</w:t>
            </w:r>
            <w:r>
              <w:rPr>
                <w:rFonts w:eastAsia="標楷體" w:cs="Arial"/>
                <w:color w:val="000000"/>
                <w:sz w:val="20"/>
              </w:rPr>
              <w:t>240</w:t>
            </w:r>
            <w:r>
              <w:rPr>
                <w:rFonts w:eastAsia="標楷體" w:cs="Arial"/>
                <w:color w:val="000000"/>
                <w:spacing w:val="-12"/>
                <w:sz w:val="20"/>
              </w:rPr>
              <w:t>平方公尺</w:t>
            </w:r>
            <w:r>
              <w:rPr>
                <w:rFonts w:eastAsia="標楷體" w:cs="Arial"/>
                <w:color w:val="000000"/>
                <w:sz w:val="20"/>
              </w:rPr>
              <w:t>者。</w:t>
            </w:r>
          </w:p>
          <w:p w:rsidR="009E784A" w:rsidRDefault="009E784A">
            <w:pPr>
              <w:pStyle w:val="Standard"/>
              <w:spacing w:line="220" w:lineRule="exact"/>
              <w:ind w:left="1200" w:hanging="468"/>
              <w:jc w:val="both"/>
            </w:pPr>
            <w:r>
              <w:rPr>
                <w:rFonts w:eastAsia="標楷體" w:cs="Arial"/>
                <w:color w:val="000000"/>
                <w:sz w:val="20"/>
              </w:rPr>
              <w:t>（</w:t>
            </w:r>
            <w:r>
              <w:rPr>
                <w:rFonts w:eastAsia="標楷體" w:cs="Arial"/>
                <w:color w:val="000000"/>
                <w:sz w:val="20"/>
              </w:rPr>
              <w:t>B</w:t>
            </w:r>
            <w:r>
              <w:rPr>
                <w:rFonts w:eastAsia="標楷體" w:cs="Arial"/>
                <w:color w:val="000000"/>
                <w:sz w:val="20"/>
              </w:rPr>
              <w:t>）主要構造非屬防火構造或非使用</w:t>
            </w:r>
            <w:proofErr w:type="gramStart"/>
            <w:r>
              <w:rPr>
                <w:rFonts w:eastAsia="標楷體" w:cs="Arial"/>
                <w:color w:val="000000"/>
                <w:sz w:val="20"/>
              </w:rPr>
              <w:t>不</w:t>
            </w:r>
            <w:proofErr w:type="gramEnd"/>
            <w:r>
              <w:rPr>
                <w:rFonts w:eastAsia="標楷體" w:cs="Arial"/>
                <w:color w:val="000000"/>
                <w:sz w:val="20"/>
              </w:rPr>
              <w:t>燃材料所建造之建築物供前款</w:t>
            </w:r>
            <w:r>
              <w:rPr>
                <w:rFonts w:eastAsia="標楷體" w:cs="Arial"/>
                <w:color w:val="000000"/>
                <w:sz w:val="20"/>
              </w:rPr>
              <w:lastRenderedPageBreak/>
              <w:t>使用者，其樓地板面積</w:t>
            </w:r>
            <w:r>
              <w:rPr>
                <w:rFonts w:eastAsia="標楷體" w:cs="Arial"/>
                <w:color w:val="000000"/>
                <w:sz w:val="20"/>
              </w:rPr>
              <w:t>100</w:t>
            </w:r>
            <w:r>
              <w:rPr>
                <w:rFonts w:eastAsia="標楷體" w:cs="Arial"/>
                <w:color w:val="000000"/>
                <w:spacing w:val="-12"/>
                <w:sz w:val="20"/>
              </w:rPr>
              <w:t>平方公尺</w:t>
            </w:r>
            <w:r>
              <w:rPr>
                <w:rFonts w:eastAsia="標楷體" w:cs="Arial"/>
                <w:color w:val="000000"/>
                <w:sz w:val="20"/>
              </w:rPr>
              <w:t>者應減為</w:t>
            </w:r>
            <w:r>
              <w:rPr>
                <w:rFonts w:eastAsia="標楷體" w:cs="Arial"/>
                <w:color w:val="000000"/>
                <w:sz w:val="20"/>
              </w:rPr>
              <w:t>50</w:t>
            </w:r>
            <w:r>
              <w:rPr>
                <w:rFonts w:eastAsia="標楷體" w:cs="Arial"/>
                <w:color w:val="000000"/>
                <w:spacing w:val="-12"/>
                <w:sz w:val="20"/>
              </w:rPr>
              <w:t>平方公尺</w:t>
            </w:r>
            <w:r>
              <w:rPr>
                <w:rFonts w:eastAsia="標楷體" w:cs="Arial"/>
                <w:color w:val="000000"/>
                <w:sz w:val="20"/>
              </w:rPr>
              <w:t>；樓地板面積</w:t>
            </w:r>
            <w:r>
              <w:rPr>
                <w:rFonts w:eastAsia="標楷體" w:cs="Arial"/>
                <w:color w:val="000000"/>
                <w:sz w:val="20"/>
              </w:rPr>
              <w:t>240</w:t>
            </w:r>
            <w:r>
              <w:rPr>
                <w:rFonts w:eastAsia="標楷體" w:cs="Arial"/>
                <w:color w:val="000000"/>
                <w:spacing w:val="-12"/>
                <w:sz w:val="20"/>
              </w:rPr>
              <w:t>平方公尺</w:t>
            </w:r>
            <w:r>
              <w:rPr>
                <w:rFonts w:eastAsia="標楷體" w:cs="Arial"/>
                <w:color w:val="000000"/>
                <w:sz w:val="20"/>
              </w:rPr>
              <w:t>者應減為</w:t>
            </w:r>
            <w:r>
              <w:rPr>
                <w:rFonts w:eastAsia="標楷體" w:cs="Arial"/>
                <w:color w:val="000000"/>
                <w:sz w:val="20"/>
              </w:rPr>
              <w:t>100</w:t>
            </w:r>
            <w:r>
              <w:rPr>
                <w:rFonts w:eastAsia="標楷體" w:cs="Arial"/>
                <w:color w:val="000000"/>
                <w:spacing w:val="-12"/>
                <w:sz w:val="20"/>
              </w:rPr>
              <w:t>平方公尺</w:t>
            </w:r>
            <w:r>
              <w:rPr>
                <w:rFonts w:eastAsia="標楷體" w:cs="Arial"/>
                <w:color w:val="000000"/>
                <w:sz w:val="20"/>
              </w:rPr>
              <w:t>；樓地板面積</w:t>
            </w:r>
            <w:r>
              <w:rPr>
                <w:rFonts w:eastAsia="標楷體" w:cs="Arial"/>
                <w:color w:val="000000"/>
                <w:sz w:val="20"/>
              </w:rPr>
              <w:t>400</w:t>
            </w:r>
            <w:r>
              <w:rPr>
                <w:rFonts w:eastAsia="標楷體" w:cs="Arial"/>
                <w:color w:val="000000"/>
                <w:spacing w:val="-12"/>
                <w:sz w:val="20"/>
              </w:rPr>
              <w:t>平方公尺</w:t>
            </w:r>
            <w:r>
              <w:rPr>
                <w:rFonts w:eastAsia="標楷體" w:cs="Arial"/>
                <w:color w:val="000000"/>
                <w:sz w:val="20"/>
              </w:rPr>
              <w:t>者應減為</w:t>
            </w:r>
            <w:r>
              <w:rPr>
                <w:rFonts w:eastAsia="標楷體" w:cs="Arial"/>
                <w:color w:val="000000"/>
                <w:sz w:val="20"/>
              </w:rPr>
              <w:t>200</w:t>
            </w:r>
            <w:r>
              <w:rPr>
                <w:rFonts w:eastAsia="標楷體" w:cs="Arial"/>
                <w:color w:val="000000"/>
                <w:spacing w:val="-12"/>
                <w:sz w:val="20"/>
              </w:rPr>
              <w:t>平方公尺</w:t>
            </w:r>
            <w:r>
              <w:rPr>
                <w:rFonts w:eastAsia="標楷體" w:cs="Arial"/>
                <w:color w:val="000000"/>
                <w:sz w:val="20"/>
              </w:rPr>
              <w:t>。</w:t>
            </w:r>
          </w:p>
          <w:p w:rsidR="009E784A" w:rsidRDefault="009E784A" w:rsidP="00D708B8">
            <w:pPr>
              <w:pStyle w:val="Standard"/>
              <w:spacing w:line="260" w:lineRule="exact"/>
              <w:jc w:val="both"/>
            </w:pPr>
            <w:r>
              <w:rPr>
                <w:rFonts w:ascii="標楷體" w:eastAsia="標楷體" w:hAnsi="標楷體" w:cs="標楷體"/>
                <w:color w:val="000000"/>
                <w:sz w:val="20"/>
              </w:rPr>
              <w:t xml:space="preserve">   </w:t>
            </w: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92</w:t>
            </w:r>
            <w:r w:rsidRPr="006F0E87">
              <w:rPr>
                <w:rFonts w:ascii="標楷體" w:eastAsia="標楷體" w:hAnsi="標楷體"/>
                <w:color w:val="0070C0"/>
                <w:sz w:val="14"/>
              </w:rPr>
              <w:t>_C0</w:t>
            </w:r>
            <w:r>
              <w:rPr>
                <w:rFonts w:ascii="標楷體" w:eastAsia="標楷體" w:hAnsi="標楷體" w:hint="eastAsia"/>
                <w:color w:val="0070C0"/>
                <w:sz w:val="14"/>
              </w:rPr>
              <w:t>4</w:t>
            </w:r>
            <w:r w:rsidRPr="006F0E87">
              <w:rPr>
                <w:rFonts w:ascii="標楷體" w:eastAsia="標楷體" w:hAnsi="標楷體"/>
                <w:color w:val="0070C0"/>
                <w:sz w:val="14"/>
              </w:rPr>
              <w:t>}</w:t>
            </w:r>
            <w:r>
              <w:rPr>
                <w:rFonts w:eastAsia="標楷體" w:cs="Arial"/>
                <w:color w:val="000000"/>
                <w:sz w:val="20"/>
              </w:rPr>
              <w:t>（</w:t>
            </w:r>
            <w:r>
              <w:rPr>
                <w:rFonts w:eastAsia="標楷體" w:cs="Arial"/>
                <w:color w:val="000000"/>
                <w:sz w:val="20"/>
              </w:rPr>
              <w:t>2</w:t>
            </w:r>
            <w:r>
              <w:rPr>
                <w:rFonts w:eastAsia="標楷體" w:cs="Arial"/>
                <w:color w:val="000000"/>
                <w:sz w:val="20"/>
              </w:rPr>
              <w:t>）建築物之樓面居室任一點至二座以上樓梯之步行路徑重複部分之長度不得大於最大容許步行距離二分之一。</w:t>
            </w:r>
          </w:p>
        </w:tc>
        <w:tc>
          <w:tcPr>
            <w:tcW w:w="97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E784A" w:rsidRDefault="009E784A">
            <w:pPr>
              <w:rPr>
                <w:rFonts w:hint="eastAsia"/>
              </w:rPr>
            </w:pPr>
          </w:p>
        </w:tc>
      </w:tr>
      <w:tr w:rsidR="009E784A" w:rsidTr="009E784A">
        <w:trPr>
          <w:trHeight w:val="904"/>
          <w:jc w:val="center"/>
        </w:trPr>
        <w:tc>
          <w:tcPr>
            <w:tcW w:w="20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9E784A" w:rsidRDefault="009E784A" w:rsidP="00D708B8">
            <w:pPr>
              <w:pStyle w:val="Standard"/>
              <w:spacing w:line="260" w:lineRule="exact"/>
              <w:jc w:val="center"/>
            </w:pPr>
            <w:r w:rsidRPr="006F0E87">
              <w:rPr>
                <w:rFonts w:ascii="標楷體" w:eastAsia="標楷體" w:hAnsi="標楷體"/>
                <w:color w:val="0070C0"/>
                <w:sz w:val="14"/>
              </w:rPr>
              <w:lastRenderedPageBreak/>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93</w:t>
            </w:r>
            <w:r w:rsidRPr="006F0E87">
              <w:rPr>
                <w:rFonts w:ascii="標楷體" w:eastAsia="標楷體" w:hAnsi="標楷體"/>
                <w:color w:val="0070C0"/>
                <w:sz w:val="14"/>
              </w:rPr>
              <w:t>_C0</w:t>
            </w:r>
            <w:r>
              <w:rPr>
                <w:rFonts w:ascii="標楷體" w:eastAsia="標楷體" w:hAnsi="標楷體" w:hint="eastAsia"/>
                <w:color w:val="0070C0"/>
                <w:sz w:val="14"/>
              </w:rPr>
              <w:t>1</w:t>
            </w:r>
            <w:r w:rsidRPr="006F0E87">
              <w:rPr>
                <w:rFonts w:ascii="標楷體" w:eastAsia="標楷體" w:hAnsi="標楷體"/>
                <w:color w:val="0070C0"/>
                <w:sz w:val="14"/>
              </w:rPr>
              <w:t>}</w:t>
            </w:r>
            <w:r>
              <w:rPr>
                <w:rFonts w:ascii="標楷體" w:eastAsia="標楷體" w:hAnsi="標楷體" w:cs="標楷體"/>
                <w:color w:val="000000"/>
                <w:sz w:val="20"/>
              </w:rPr>
              <w:t>「</w:t>
            </w:r>
            <w:r>
              <w:rPr>
                <w:rFonts w:ascii="Arial Unicode MS" w:eastAsia="Arial Unicode MS" w:hAnsi="Arial Unicode MS" w:cs="Arial Unicode MS"/>
                <w:color w:val="000000"/>
                <w:sz w:val="20"/>
              </w:rPr>
              <w:t>✕</w:t>
            </w:r>
            <w:r>
              <w:rPr>
                <w:rFonts w:ascii="標楷體" w:eastAsia="標楷體" w:hAnsi="標楷體" w:cs="標楷體"/>
                <w:color w:val="000000"/>
                <w:sz w:val="20"/>
              </w:rPr>
              <w:t>」</w:t>
            </w:r>
          </w:p>
        </w:tc>
        <w:tc>
          <w:tcPr>
            <w:tcW w:w="71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E784A" w:rsidRDefault="009E784A" w:rsidP="00D708B8">
            <w:pPr>
              <w:pStyle w:val="Standard"/>
              <w:spacing w:line="260" w:lineRule="exact"/>
              <w:jc w:val="both"/>
              <w:rPr>
                <w:rFonts w:ascii="標楷體" w:eastAsia="標楷體" w:hAnsi="標楷體" w:cs="標楷體"/>
                <w:color w:val="000000"/>
                <w:sz w:val="20"/>
              </w:rPr>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93</w:t>
            </w:r>
            <w:r w:rsidRPr="006F0E87">
              <w:rPr>
                <w:rFonts w:ascii="標楷體" w:eastAsia="標楷體" w:hAnsi="標楷體"/>
                <w:color w:val="0070C0"/>
                <w:sz w:val="14"/>
              </w:rPr>
              <w:t>_C0</w:t>
            </w:r>
            <w:r>
              <w:rPr>
                <w:rFonts w:ascii="標楷體" w:eastAsia="標楷體" w:hAnsi="標楷體" w:hint="eastAsia"/>
                <w:color w:val="0070C0"/>
                <w:sz w:val="14"/>
              </w:rPr>
              <w:t>2</w:t>
            </w:r>
            <w:r w:rsidRPr="006F0E87">
              <w:rPr>
                <w:rFonts w:ascii="標楷體" w:eastAsia="標楷體" w:hAnsi="標楷體"/>
                <w:color w:val="0070C0"/>
                <w:sz w:val="14"/>
              </w:rPr>
              <w:t>}</w:t>
            </w:r>
            <w:r>
              <w:rPr>
                <w:rFonts w:ascii="標楷體" w:eastAsia="標楷體" w:hAnsi="標楷體" w:cs="標楷體"/>
                <w:color w:val="000000"/>
                <w:sz w:val="20"/>
              </w:rPr>
              <w:t xml:space="preserve"> 本申報場所依法得免檢討或建造當時法令無限制規定。</w:t>
            </w:r>
          </w:p>
        </w:tc>
        <w:tc>
          <w:tcPr>
            <w:tcW w:w="97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9E784A" w:rsidRDefault="009E784A">
            <w:pPr>
              <w:rPr>
                <w:rFonts w:hint="eastAsia"/>
              </w:rPr>
            </w:pPr>
          </w:p>
        </w:tc>
      </w:tr>
    </w:tbl>
    <w:p w:rsidR="00306796" w:rsidRDefault="00306796">
      <w:pPr>
        <w:pStyle w:val="Standard"/>
        <w:spacing w:line="320" w:lineRule="exact"/>
        <w:rPr>
          <w:rFonts w:ascii="Arial" w:eastAsia="標楷體" w:hAnsi="Arial" w:cs="Arial"/>
          <w:color w:val="000000"/>
          <w:spacing w:val="-4"/>
          <w:szCs w:val="24"/>
        </w:rPr>
      </w:pPr>
    </w:p>
    <w:sectPr w:rsidR="00306796">
      <w:pgSz w:w="11906" w:h="16838"/>
      <w:pgMar w:top="680" w:right="1021" w:bottom="567" w:left="1021" w:header="720" w:footer="720" w:gutter="0"/>
      <w:pgNumType w:start="8"/>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6FE" w:rsidRDefault="00E866FE">
      <w:pPr>
        <w:rPr>
          <w:rFonts w:hint="eastAsia"/>
        </w:rPr>
      </w:pPr>
      <w:r>
        <w:separator/>
      </w:r>
    </w:p>
  </w:endnote>
  <w:endnote w:type="continuationSeparator" w:id="0">
    <w:p w:rsidR="00E866FE" w:rsidRDefault="00E866F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PMingLiU">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font>
  <w:font w:name="微軟正黑體">
    <w:altName w:val="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華康粗黑體">
    <w:panose1 w:val="020B0709000000000000"/>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6FE" w:rsidRDefault="00E866FE">
      <w:pPr>
        <w:rPr>
          <w:rFonts w:hint="eastAsia"/>
        </w:rPr>
      </w:pPr>
      <w:r>
        <w:rPr>
          <w:color w:val="000000"/>
        </w:rPr>
        <w:separator/>
      </w:r>
    </w:p>
  </w:footnote>
  <w:footnote w:type="continuationSeparator" w:id="0">
    <w:p w:rsidR="00E866FE" w:rsidRDefault="00E866FE">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3DE4"/>
    <w:multiLevelType w:val="multilevel"/>
    <w:tmpl w:val="07D86576"/>
    <w:styleLink w:val="WW8Num7"/>
    <w:lvl w:ilvl="0">
      <w:numFmt w:val="bullet"/>
      <w:lvlText w:val="□"/>
      <w:lvlJc w:val="left"/>
      <w:rPr>
        <w:rFonts w:ascii="標楷體" w:eastAsia="標楷體" w:hAnsi="標楷體"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C6065AF"/>
    <w:multiLevelType w:val="multilevel"/>
    <w:tmpl w:val="834A2A4C"/>
    <w:styleLink w:val="WW8Num2"/>
    <w:lvl w:ilvl="0">
      <w:numFmt w:val="bullet"/>
      <w:lvlText w:val="□"/>
      <w:lvlJc w:val="left"/>
      <w:rPr>
        <w:rFonts w:ascii="新細明體, PMingLiU" w:eastAsia="新細明體, PMingLiU" w:hAnsi="新細明體, PMingLiU"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F974A6A"/>
    <w:multiLevelType w:val="multilevel"/>
    <w:tmpl w:val="137CD8F4"/>
    <w:styleLink w:val="WW8Num13"/>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1173229F"/>
    <w:multiLevelType w:val="multilevel"/>
    <w:tmpl w:val="A8CC0F28"/>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13C11299"/>
    <w:multiLevelType w:val="multilevel"/>
    <w:tmpl w:val="715EBC68"/>
    <w:styleLink w:val="WW8Num3"/>
    <w:lvl w:ilvl="0">
      <w:start w:val="2"/>
      <w:numFmt w:val="decimal"/>
      <w:lvlText w:val="%1"/>
      <w:lvlJc w:val="left"/>
      <w:rPr>
        <w:rFonts w:ascii="新細明體, PMingLiU" w:hAnsi="新細明體, PMingLi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212B202B"/>
    <w:multiLevelType w:val="multilevel"/>
    <w:tmpl w:val="AB7E6ADE"/>
    <w:styleLink w:val="WW8Num10"/>
    <w:lvl w:ilvl="0">
      <w:start w:val="2"/>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21784288"/>
    <w:multiLevelType w:val="multilevel"/>
    <w:tmpl w:val="4F9A2504"/>
    <w:styleLink w:val="WW8Num11"/>
    <w:lvl w:ilvl="0">
      <w:numFmt w:val="bullet"/>
      <w:lvlText w:val="□"/>
      <w:lvlJc w:val="left"/>
      <w:rPr>
        <w:rFonts w:ascii="標楷體" w:eastAsia="標楷體" w:hAnsi="標楷體"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7">
    <w:nsid w:val="2C0A49EF"/>
    <w:multiLevelType w:val="multilevel"/>
    <w:tmpl w:val="28FC9120"/>
    <w:styleLink w:val="WW8Num4"/>
    <w:lvl w:ilvl="0">
      <w:numFmt w:val="bullet"/>
      <w:lvlText w:val="□"/>
      <w:lvlJc w:val="left"/>
      <w:rPr>
        <w:rFonts w:ascii="標楷體" w:eastAsia="標楷體" w:hAnsi="標楷體" w:cs="新細明體, PMingLiU"/>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8">
    <w:nsid w:val="396805DE"/>
    <w:multiLevelType w:val="multilevel"/>
    <w:tmpl w:val="8340A97A"/>
    <w:styleLink w:val="WW8Num1"/>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3F9205F1"/>
    <w:multiLevelType w:val="multilevel"/>
    <w:tmpl w:val="3CBC6280"/>
    <w:styleLink w:val="WW8Num1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nsid w:val="5C6A0A13"/>
    <w:multiLevelType w:val="multilevel"/>
    <w:tmpl w:val="5D840556"/>
    <w:styleLink w:val="WW8Num1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nsid w:val="5DBF298A"/>
    <w:multiLevelType w:val="multilevel"/>
    <w:tmpl w:val="78060190"/>
    <w:styleLink w:val="WW8Num9"/>
    <w:lvl w:ilvl="0">
      <w:start w:val="2"/>
      <w:numFmt w:val="decimal"/>
      <w:lvlText w:val="%1"/>
      <w:lvlJc w:val="left"/>
      <w:rPr>
        <w:rFonts w:ascii="新細明體, PMingLiU" w:hAnsi="新細明體, PMingLi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5E2917EE"/>
    <w:multiLevelType w:val="multilevel"/>
    <w:tmpl w:val="91D404DE"/>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678828A4"/>
    <w:multiLevelType w:val="multilevel"/>
    <w:tmpl w:val="8898C088"/>
    <w:styleLink w:val="WW8Num8"/>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8"/>
  </w:num>
  <w:num w:numId="2">
    <w:abstractNumId w:val="1"/>
  </w:num>
  <w:num w:numId="3">
    <w:abstractNumId w:val="4"/>
  </w:num>
  <w:num w:numId="4">
    <w:abstractNumId w:val="7"/>
  </w:num>
  <w:num w:numId="5">
    <w:abstractNumId w:val="3"/>
  </w:num>
  <w:num w:numId="6">
    <w:abstractNumId w:val="12"/>
  </w:num>
  <w:num w:numId="7">
    <w:abstractNumId w:val="0"/>
  </w:num>
  <w:num w:numId="8">
    <w:abstractNumId w:val="13"/>
  </w:num>
  <w:num w:numId="9">
    <w:abstractNumId w:val="11"/>
  </w:num>
  <w:num w:numId="10">
    <w:abstractNumId w:val="5"/>
  </w:num>
  <w:num w:numId="11">
    <w:abstractNumId w:val="6"/>
  </w:num>
  <w:num w:numId="12">
    <w:abstractNumId w:val="9"/>
  </w:num>
  <w:num w:numId="13">
    <w:abstractNumId w:val="2"/>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306796"/>
    <w:rsid w:val="000126C6"/>
    <w:rsid w:val="000232BB"/>
    <w:rsid w:val="0004232C"/>
    <w:rsid w:val="00044860"/>
    <w:rsid w:val="00051D77"/>
    <w:rsid w:val="0006131D"/>
    <w:rsid w:val="00063DDD"/>
    <w:rsid w:val="0007123C"/>
    <w:rsid w:val="00077DAA"/>
    <w:rsid w:val="000930E3"/>
    <w:rsid w:val="000A46F8"/>
    <w:rsid w:val="000C455B"/>
    <w:rsid w:val="000C7582"/>
    <w:rsid w:val="000D3E2C"/>
    <w:rsid w:val="001122BD"/>
    <w:rsid w:val="00112320"/>
    <w:rsid w:val="00116D93"/>
    <w:rsid w:val="0012129D"/>
    <w:rsid w:val="001274B0"/>
    <w:rsid w:val="00133127"/>
    <w:rsid w:val="00140F1E"/>
    <w:rsid w:val="00160C4F"/>
    <w:rsid w:val="0016408E"/>
    <w:rsid w:val="00182A71"/>
    <w:rsid w:val="001839BA"/>
    <w:rsid w:val="001A63BD"/>
    <w:rsid w:val="001B3EEB"/>
    <w:rsid w:val="001B57EC"/>
    <w:rsid w:val="001C3FF9"/>
    <w:rsid w:val="001E61BA"/>
    <w:rsid w:val="001F36A9"/>
    <w:rsid w:val="001F789E"/>
    <w:rsid w:val="00206EA5"/>
    <w:rsid w:val="002240F9"/>
    <w:rsid w:val="0023656E"/>
    <w:rsid w:val="002516DA"/>
    <w:rsid w:val="00257AB5"/>
    <w:rsid w:val="002862AD"/>
    <w:rsid w:val="003015EB"/>
    <w:rsid w:val="00306796"/>
    <w:rsid w:val="00316703"/>
    <w:rsid w:val="00326169"/>
    <w:rsid w:val="00362F78"/>
    <w:rsid w:val="00362FB3"/>
    <w:rsid w:val="00390F36"/>
    <w:rsid w:val="003A0455"/>
    <w:rsid w:val="003B1758"/>
    <w:rsid w:val="003D2A6F"/>
    <w:rsid w:val="003D771D"/>
    <w:rsid w:val="0041270A"/>
    <w:rsid w:val="00434CAD"/>
    <w:rsid w:val="004436CE"/>
    <w:rsid w:val="00445BB0"/>
    <w:rsid w:val="00484268"/>
    <w:rsid w:val="004A1B96"/>
    <w:rsid w:val="004B5E2F"/>
    <w:rsid w:val="004D47E8"/>
    <w:rsid w:val="004F09C6"/>
    <w:rsid w:val="004F5E98"/>
    <w:rsid w:val="00504AEB"/>
    <w:rsid w:val="00546FA2"/>
    <w:rsid w:val="00551B9F"/>
    <w:rsid w:val="00560789"/>
    <w:rsid w:val="005951CA"/>
    <w:rsid w:val="005A7F50"/>
    <w:rsid w:val="005B76BB"/>
    <w:rsid w:val="005D61BD"/>
    <w:rsid w:val="005E0CF5"/>
    <w:rsid w:val="005E537B"/>
    <w:rsid w:val="00601902"/>
    <w:rsid w:val="00623838"/>
    <w:rsid w:val="00633FE2"/>
    <w:rsid w:val="00645B27"/>
    <w:rsid w:val="00646564"/>
    <w:rsid w:val="006547FA"/>
    <w:rsid w:val="00654C9C"/>
    <w:rsid w:val="006704BA"/>
    <w:rsid w:val="00674044"/>
    <w:rsid w:val="00674A44"/>
    <w:rsid w:val="006A43F1"/>
    <w:rsid w:val="006A58EA"/>
    <w:rsid w:val="006A6A5E"/>
    <w:rsid w:val="006C2D6B"/>
    <w:rsid w:val="006C437D"/>
    <w:rsid w:val="006D2F14"/>
    <w:rsid w:val="006E0EF2"/>
    <w:rsid w:val="006F0372"/>
    <w:rsid w:val="006F0E87"/>
    <w:rsid w:val="006F5802"/>
    <w:rsid w:val="006F76B3"/>
    <w:rsid w:val="00734886"/>
    <w:rsid w:val="007432C9"/>
    <w:rsid w:val="007502F5"/>
    <w:rsid w:val="007509DA"/>
    <w:rsid w:val="00781973"/>
    <w:rsid w:val="00791974"/>
    <w:rsid w:val="007C6DBC"/>
    <w:rsid w:val="007E2FF0"/>
    <w:rsid w:val="007E379F"/>
    <w:rsid w:val="007E3A84"/>
    <w:rsid w:val="0082067C"/>
    <w:rsid w:val="008546EC"/>
    <w:rsid w:val="0087661B"/>
    <w:rsid w:val="00894F43"/>
    <w:rsid w:val="008A7E95"/>
    <w:rsid w:val="008C147E"/>
    <w:rsid w:val="008C4D9F"/>
    <w:rsid w:val="008C681D"/>
    <w:rsid w:val="00913D9D"/>
    <w:rsid w:val="009140FC"/>
    <w:rsid w:val="00917D1E"/>
    <w:rsid w:val="009855E7"/>
    <w:rsid w:val="009901AE"/>
    <w:rsid w:val="009D0EBA"/>
    <w:rsid w:val="009E3F04"/>
    <w:rsid w:val="009E7562"/>
    <w:rsid w:val="009E784A"/>
    <w:rsid w:val="00A21C20"/>
    <w:rsid w:val="00A24F69"/>
    <w:rsid w:val="00A25A02"/>
    <w:rsid w:val="00A46194"/>
    <w:rsid w:val="00A46D40"/>
    <w:rsid w:val="00A5524C"/>
    <w:rsid w:val="00A87D18"/>
    <w:rsid w:val="00A90F5C"/>
    <w:rsid w:val="00A92AC9"/>
    <w:rsid w:val="00A93E93"/>
    <w:rsid w:val="00AB008B"/>
    <w:rsid w:val="00AC4C09"/>
    <w:rsid w:val="00B063E2"/>
    <w:rsid w:val="00B076AE"/>
    <w:rsid w:val="00B219D1"/>
    <w:rsid w:val="00B22A2A"/>
    <w:rsid w:val="00B57F66"/>
    <w:rsid w:val="00B60D59"/>
    <w:rsid w:val="00B8635C"/>
    <w:rsid w:val="00B911CC"/>
    <w:rsid w:val="00B929ED"/>
    <w:rsid w:val="00B957A0"/>
    <w:rsid w:val="00BB064E"/>
    <w:rsid w:val="00BB5107"/>
    <w:rsid w:val="00BC09D1"/>
    <w:rsid w:val="00BE06E0"/>
    <w:rsid w:val="00BE60EC"/>
    <w:rsid w:val="00C30109"/>
    <w:rsid w:val="00C31789"/>
    <w:rsid w:val="00C428CF"/>
    <w:rsid w:val="00C75652"/>
    <w:rsid w:val="00CB1378"/>
    <w:rsid w:val="00CB1BC0"/>
    <w:rsid w:val="00CB4278"/>
    <w:rsid w:val="00CE1A5D"/>
    <w:rsid w:val="00CF1F20"/>
    <w:rsid w:val="00CF2541"/>
    <w:rsid w:val="00CF6FE4"/>
    <w:rsid w:val="00D1175F"/>
    <w:rsid w:val="00D155F3"/>
    <w:rsid w:val="00D2496B"/>
    <w:rsid w:val="00D330A5"/>
    <w:rsid w:val="00D42367"/>
    <w:rsid w:val="00D708B8"/>
    <w:rsid w:val="00D81720"/>
    <w:rsid w:val="00DA4DC2"/>
    <w:rsid w:val="00DA613D"/>
    <w:rsid w:val="00DB7F81"/>
    <w:rsid w:val="00DE024A"/>
    <w:rsid w:val="00DE22D7"/>
    <w:rsid w:val="00E031AD"/>
    <w:rsid w:val="00E15D93"/>
    <w:rsid w:val="00E26EAA"/>
    <w:rsid w:val="00E35A02"/>
    <w:rsid w:val="00E42A83"/>
    <w:rsid w:val="00E60DDA"/>
    <w:rsid w:val="00E73344"/>
    <w:rsid w:val="00E866FE"/>
    <w:rsid w:val="00EE16B4"/>
    <w:rsid w:val="00EF6410"/>
    <w:rsid w:val="00F045B5"/>
    <w:rsid w:val="00F20B10"/>
    <w:rsid w:val="00F40BD4"/>
    <w:rsid w:val="00F424A7"/>
    <w:rsid w:val="00F5303B"/>
    <w:rsid w:val="00FA5A43"/>
    <w:rsid w:val="00FB15C2"/>
    <w:rsid w:val="00FC1D72"/>
    <w:rsid w:val="00FC33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Standard"/>
    <w:pPr>
      <w:keepNext/>
      <w:jc w:val="right"/>
      <w:outlineLvl w:val="0"/>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Document Map"/>
    <w:basedOn w:val="Standard"/>
    <w:rPr>
      <w:rFonts w:ascii="Arial" w:hAnsi="Arial" w:cs="Arial"/>
    </w:rPr>
  </w:style>
  <w:style w:type="paragraph" w:customStyle="1" w:styleId="Textbodyindent">
    <w:name w:val="Text body indent"/>
    <w:basedOn w:val="Standard"/>
    <w:pPr>
      <w:spacing w:before="180" w:line="220" w:lineRule="exact"/>
      <w:ind w:left="336" w:hanging="336"/>
      <w:jc w:val="both"/>
      <w:outlineLvl w:val="0"/>
    </w:pPr>
    <w:rPr>
      <w:rFonts w:ascii="標楷體" w:eastAsia="標楷體" w:hAnsi="標楷體"/>
      <w:sz w:val="20"/>
    </w:rPr>
  </w:style>
  <w:style w:type="paragraph" w:styleId="a6">
    <w:name w:val="header"/>
    <w:basedOn w:val="Standard"/>
    <w:pPr>
      <w:tabs>
        <w:tab w:val="center" w:pos="4153"/>
        <w:tab w:val="right" w:pos="8306"/>
      </w:tabs>
    </w:pPr>
  </w:style>
  <w:style w:type="paragraph" w:styleId="a7">
    <w:name w:val="footer"/>
    <w:basedOn w:val="Standard"/>
    <w:pPr>
      <w:tabs>
        <w:tab w:val="center" w:pos="4153"/>
        <w:tab w:val="right" w:pos="8306"/>
      </w:tabs>
    </w:pPr>
  </w:style>
  <w:style w:type="paragraph" w:styleId="a8">
    <w:name w:val="Balloon Text"/>
    <w:basedOn w:val="Standard"/>
    <w:rPr>
      <w:rFonts w:ascii="Arial" w:hAnsi="Arial" w:cs="Arial"/>
      <w:sz w:val="18"/>
      <w:szCs w:val="18"/>
    </w:rPr>
  </w:style>
  <w:style w:type="paragraph" w:customStyle="1" w:styleId="a9">
    <w:name w:val="壹、"/>
    <w:basedOn w:val="Standard"/>
    <w:pPr>
      <w:spacing w:line="360" w:lineRule="auto"/>
      <w:jc w:val="both"/>
    </w:pPr>
    <w:rPr>
      <w:rFonts w:ascii="華康粗黑體" w:eastAsia="華康粗黑體" w:hAnsi="華康粗黑體" w:cs="Arial"/>
      <w:spacing w:val="26"/>
      <w:sz w:val="3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rPr>
      <w:rFonts w:ascii="新細明體, PMingLiU" w:eastAsia="新細明體, PMingLiU" w:hAnsi="新細明體, PMingLiU" w:cs="Times New Roman"/>
    </w:rPr>
  </w:style>
  <w:style w:type="character" w:customStyle="1" w:styleId="WW8Num3z0">
    <w:name w:val="WW8Num3z0"/>
    <w:rPr>
      <w:rFonts w:ascii="新細明體, PMingLiU" w:hAnsi="新細明體, PMingLiU"/>
    </w:rPr>
  </w:style>
  <w:style w:type="character" w:customStyle="1" w:styleId="WW8Num4z0">
    <w:name w:val="WW8Num4z0"/>
    <w:rPr>
      <w:rFonts w:ascii="標楷體" w:eastAsia="標楷體" w:hAnsi="標楷體" w:cs="新細明體, PMingLiU"/>
    </w:rPr>
  </w:style>
  <w:style w:type="character" w:customStyle="1" w:styleId="WW8Num4z1">
    <w:name w:val="WW8Num4z1"/>
    <w:rPr>
      <w:rFonts w:ascii="Wingdings" w:hAnsi="Wingdings" w:cs="Wingdings"/>
    </w:rPr>
  </w:style>
  <w:style w:type="character" w:customStyle="1" w:styleId="WW8Num5z0">
    <w:name w:val="WW8Num5z0"/>
  </w:style>
  <w:style w:type="character" w:customStyle="1" w:styleId="WW8Num6z0">
    <w:name w:val="WW8Num6z0"/>
  </w:style>
  <w:style w:type="character" w:customStyle="1" w:styleId="WW8Num7z0">
    <w:name w:val="WW8Num7z0"/>
    <w:rPr>
      <w:rFonts w:ascii="標楷體" w:eastAsia="標楷體" w:hAnsi="標楷體" w:cs="Times New Roman"/>
    </w:rPr>
  </w:style>
  <w:style w:type="character" w:customStyle="1" w:styleId="WW8Num8z0">
    <w:name w:val="WW8Num8z0"/>
  </w:style>
  <w:style w:type="character" w:customStyle="1" w:styleId="WW8Num9z0">
    <w:name w:val="WW8Num9z0"/>
    <w:rPr>
      <w:rFonts w:ascii="新細明體, PMingLiU" w:hAnsi="新細明體, PMingLiU"/>
    </w:rPr>
  </w:style>
  <w:style w:type="character" w:customStyle="1" w:styleId="WW8Num10z0">
    <w:name w:val="WW8Num10z0"/>
  </w:style>
  <w:style w:type="character" w:customStyle="1" w:styleId="WW8Num11z0">
    <w:name w:val="WW8Num11z0"/>
    <w:rPr>
      <w:rFonts w:ascii="標楷體" w:eastAsia="標楷體" w:hAnsi="標楷體" w:cs="Times New Roman"/>
    </w:rPr>
  </w:style>
  <w:style w:type="character" w:customStyle="1" w:styleId="WW8Num11z1">
    <w:name w:val="WW8Num11z1"/>
    <w:rPr>
      <w:rFonts w:ascii="Wingdings" w:hAnsi="Wingdings" w:cs="Wingdings"/>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styleId="aa">
    <w:name w:val="page number"/>
    <w:basedOn w:val="a0"/>
  </w:style>
  <w:style w:type="character" w:customStyle="1" w:styleId="BalloonTextChar">
    <w:name w:val="Balloon Text Char"/>
    <w:basedOn w:val="a0"/>
    <w:rPr>
      <w:rFonts w:ascii="Arial" w:eastAsia="新細明體, PMingLiU" w:hAnsi="Arial" w:cs="Arial"/>
      <w:kern w:val="3"/>
      <w:sz w:val="18"/>
      <w:szCs w:val="18"/>
      <w:lang w:val="en-US" w:eastAsia="zh-TW" w:bidi="ar-SA"/>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Standard"/>
    <w:pPr>
      <w:keepNext/>
      <w:jc w:val="right"/>
      <w:outlineLvl w:val="0"/>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Document Map"/>
    <w:basedOn w:val="Standard"/>
    <w:rPr>
      <w:rFonts w:ascii="Arial" w:hAnsi="Arial" w:cs="Arial"/>
    </w:rPr>
  </w:style>
  <w:style w:type="paragraph" w:customStyle="1" w:styleId="Textbodyindent">
    <w:name w:val="Text body indent"/>
    <w:basedOn w:val="Standard"/>
    <w:pPr>
      <w:spacing w:before="180" w:line="220" w:lineRule="exact"/>
      <w:ind w:left="336" w:hanging="336"/>
      <w:jc w:val="both"/>
      <w:outlineLvl w:val="0"/>
    </w:pPr>
    <w:rPr>
      <w:rFonts w:ascii="標楷體" w:eastAsia="標楷體" w:hAnsi="標楷體"/>
      <w:sz w:val="20"/>
    </w:rPr>
  </w:style>
  <w:style w:type="paragraph" w:styleId="a6">
    <w:name w:val="header"/>
    <w:basedOn w:val="Standard"/>
    <w:pPr>
      <w:tabs>
        <w:tab w:val="center" w:pos="4153"/>
        <w:tab w:val="right" w:pos="8306"/>
      </w:tabs>
    </w:pPr>
  </w:style>
  <w:style w:type="paragraph" w:styleId="a7">
    <w:name w:val="footer"/>
    <w:basedOn w:val="Standard"/>
    <w:pPr>
      <w:tabs>
        <w:tab w:val="center" w:pos="4153"/>
        <w:tab w:val="right" w:pos="8306"/>
      </w:tabs>
    </w:pPr>
  </w:style>
  <w:style w:type="paragraph" w:styleId="a8">
    <w:name w:val="Balloon Text"/>
    <w:basedOn w:val="Standard"/>
    <w:rPr>
      <w:rFonts w:ascii="Arial" w:hAnsi="Arial" w:cs="Arial"/>
      <w:sz w:val="18"/>
      <w:szCs w:val="18"/>
    </w:rPr>
  </w:style>
  <w:style w:type="paragraph" w:customStyle="1" w:styleId="a9">
    <w:name w:val="壹、"/>
    <w:basedOn w:val="Standard"/>
    <w:pPr>
      <w:spacing w:line="360" w:lineRule="auto"/>
      <w:jc w:val="both"/>
    </w:pPr>
    <w:rPr>
      <w:rFonts w:ascii="華康粗黑體" w:eastAsia="華康粗黑體" w:hAnsi="華康粗黑體" w:cs="Arial"/>
      <w:spacing w:val="26"/>
      <w:sz w:val="3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rPr>
      <w:rFonts w:ascii="新細明體, PMingLiU" w:eastAsia="新細明體, PMingLiU" w:hAnsi="新細明體, PMingLiU" w:cs="Times New Roman"/>
    </w:rPr>
  </w:style>
  <w:style w:type="character" w:customStyle="1" w:styleId="WW8Num3z0">
    <w:name w:val="WW8Num3z0"/>
    <w:rPr>
      <w:rFonts w:ascii="新細明體, PMingLiU" w:hAnsi="新細明體, PMingLiU"/>
    </w:rPr>
  </w:style>
  <w:style w:type="character" w:customStyle="1" w:styleId="WW8Num4z0">
    <w:name w:val="WW8Num4z0"/>
    <w:rPr>
      <w:rFonts w:ascii="標楷體" w:eastAsia="標楷體" w:hAnsi="標楷體" w:cs="新細明體, PMingLiU"/>
    </w:rPr>
  </w:style>
  <w:style w:type="character" w:customStyle="1" w:styleId="WW8Num4z1">
    <w:name w:val="WW8Num4z1"/>
    <w:rPr>
      <w:rFonts w:ascii="Wingdings" w:hAnsi="Wingdings" w:cs="Wingdings"/>
    </w:rPr>
  </w:style>
  <w:style w:type="character" w:customStyle="1" w:styleId="WW8Num5z0">
    <w:name w:val="WW8Num5z0"/>
  </w:style>
  <w:style w:type="character" w:customStyle="1" w:styleId="WW8Num6z0">
    <w:name w:val="WW8Num6z0"/>
  </w:style>
  <w:style w:type="character" w:customStyle="1" w:styleId="WW8Num7z0">
    <w:name w:val="WW8Num7z0"/>
    <w:rPr>
      <w:rFonts w:ascii="標楷體" w:eastAsia="標楷體" w:hAnsi="標楷體" w:cs="Times New Roman"/>
    </w:rPr>
  </w:style>
  <w:style w:type="character" w:customStyle="1" w:styleId="WW8Num8z0">
    <w:name w:val="WW8Num8z0"/>
  </w:style>
  <w:style w:type="character" w:customStyle="1" w:styleId="WW8Num9z0">
    <w:name w:val="WW8Num9z0"/>
    <w:rPr>
      <w:rFonts w:ascii="新細明體, PMingLiU" w:hAnsi="新細明體, PMingLiU"/>
    </w:rPr>
  </w:style>
  <w:style w:type="character" w:customStyle="1" w:styleId="WW8Num10z0">
    <w:name w:val="WW8Num10z0"/>
  </w:style>
  <w:style w:type="character" w:customStyle="1" w:styleId="WW8Num11z0">
    <w:name w:val="WW8Num11z0"/>
    <w:rPr>
      <w:rFonts w:ascii="標楷體" w:eastAsia="標楷體" w:hAnsi="標楷體" w:cs="Times New Roman"/>
    </w:rPr>
  </w:style>
  <w:style w:type="character" w:customStyle="1" w:styleId="WW8Num11z1">
    <w:name w:val="WW8Num11z1"/>
    <w:rPr>
      <w:rFonts w:ascii="Wingdings" w:hAnsi="Wingdings" w:cs="Wingdings"/>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styleId="aa">
    <w:name w:val="page number"/>
    <w:basedOn w:val="a0"/>
  </w:style>
  <w:style w:type="character" w:customStyle="1" w:styleId="BalloonTextChar">
    <w:name w:val="Balloon Text Char"/>
    <w:basedOn w:val="a0"/>
    <w:rPr>
      <w:rFonts w:ascii="Arial" w:eastAsia="新細明體, PMingLiU" w:hAnsi="Arial" w:cs="Arial"/>
      <w:kern w:val="3"/>
      <w:sz w:val="18"/>
      <w:szCs w:val="18"/>
      <w:lang w:val="en-US" w:eastAsia="zh-TW" w:bidi="ar-SA"/>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建築物防火避難設施與設備安全檢查申報書  Ｆ１－１</dc:title>
  <dc:creator>Tony Meng</dc:creator>
  <cp:lastModifiedBy>SAWA</cp:lastModifiedBy>
  <cp:revision>4</cp:revision>
  <cp:lastPrinted>2011-11-07T18:21:00Z</cp:lastPrinted>
  <dcterms:created xsi:type="dcterms:W3CDTF">2019-06-19T07:31:00Z</dcterms:created>
  <dcterms:modified xsi:type="dcterms:W3CDTF">2019-11-28T03:41:00Z</dcterms:modified>
</cp:coreProperties>
</file>