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205" w:type="dxa"/>
        <w:jc w:val="center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219"/>
        <w:gridCol w:w="869"/>
        <w:gridCol w:w="7050"/>
        <w:gridCol w:w="1052"/>
      </w:tblGrid>
      <w:tr w:rsidR="00306796" w:rsidTr="000B3DFD">
        <w:trPr>
          <w:gridBefore w:val="1"/>
          <w:wBefore w:w="15" w:type="dxa"/>
          <w:jc w:val="center"/>
        </w:trPr>
        <w:tc>
          <w:tcPr>
            <w:tcW w:w="10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30109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（七）直通樓梯</w:t>
            </w:r>
            <w:r w:rsidR="000B3DFD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0B3DFD">
              <w:rPr>
                <w:rFonts w:ascii="標楷體" w:eastAsia="標楷體" w:hAnsi="標楷體" w:cs="標楷體"/>
                <w:color w:val="000000"/>
              </w:rPr>
              <w:t>設置與步行距離</w:t>
            </w:r>
          </w:p>
        </w:tc>
      </w:tr>
      <w:tr w:rsidR="00306796" w:rsidTr="000B3DFD">
        <w:trPr>
          <w:gridBefore w:val="1"/>
          <w:wBefore w:w="15" w:type="dxa"/>
          <w:jc w:val="center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0B3DFD" w:rsidTr="000B3DFD">
        <w:trPr>
          <w:jc w:val="center"/>
        </w:trPr>
        <w:tc>
          <w:tcPr>
            <w:tcW w:w="2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195"/>
        <w:gridCol w:w="951"/>
      </w:tblGrid>
      <w:tr w:rsidR="000B3DFD" w:rsidTr="00486F3D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）任何建築物避難層以外之各樓層，應設置一座以上之直通樓梯（含坡道）通達避難層或地面。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）自樓面居室任一點至樓梯口之步行距離，依下列規定檢討改善：</w:t>
            </w:r>
          </w:p>
          <w:p w:rsidR="000B3DFD" w:rsidRDefault="000B3DFD">
            <w:pPr>
              <w:pStyle w:val="Standard"/>
              <w:widowControl/>
              <w:spacing w:line="220" w:lineRule="exact"/>
              <w:ind w:left="1214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）建築物用途類組為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B-1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B-2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B-3</w:t>
            </w:r>
            <w:r>
              <w:rPr>
                <w:rFonts w:eastAsia="標楷體" w:cs="Arial"/>
                <w:color w:val="000000"/>
                <w:sz w:val="20"/>
              </w:rPr>
              <w:t>及</w:t>
            </w:r>
            <w:r>
              <w:rPr>
                <w:rFonts w:eastAsia="標楷體" w:cs="Arial"/>
                <w:color w:val="000000"/>
                <w:sz w:val="20"/>
              </w:rPr>
              <w:t>D-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類組者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，不得超過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公尺。建築物用途類組為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類組者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，除電視攝影場不得超過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公尺外，不得超過</w:t>
            </w:r>
            <w:r>
              <w:rPr>
                <w:rFonts w:eastAsia="標楷體" w:cs="Arial"/>
                <w:color w:val="000000"/>
                <w:sz w:val="20"/>
              </w:rPr>
              <w:t>70</w:t>
            </w:r>
            <w:r>
              <w:rPr>
                <w:rFonts w:eastAsia="標楷體" w:cs="Arial"/>
                <w:color w:val="000000"/>
                <w:sz w:val="20"/>
              </w:rPr>
              <w:t>公尺。其他類組之建築物不得超過</w:t>
            </w:r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widowControl/>
              <w:spacing w:line="220" w:lineRule="exact"/>
              <w:ind w:left="1214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B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前目規定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於建築物第</w:t>
            </w:r>
            <w:r>
              <w:rPr>
                <w:rFonts w:eastAsia="標楷體" w:cs="Arial"/>
                <w:color w:val="000000"/>
                <w:sz w:val="20"/>
              </w:rPr>
              <w:t>15</w:t>
            </w:r>
            <w:r>
              <w:rPr>
                <w:rFonts w:eastAsia="標楷體" w:cs="Arial"/>
                <w:color w:val="000000"/>
                <w:sz w:val="20"/>
              </w:rPr>
              <w:t>層以上之樓層，依其供使用之類組適用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20</w:t>
            </w:r>
            <w:r>
              <w:rPr>
                <w:rFonts w:eastAsia="標楷體" w:cs="Arial"/>
                <w:color w:val="000000"/>
                <w:sz w:val="20"/>
              </w:rPr>
              <w:t>公尺，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40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widowControl/>
              <w:spacing w:line="220" w:lineRule="exact"/>
              <w:ind w:left="1214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r>
              <w:rPr>
                <w:rFonts w:eastAsia="標楷體" w:cs="Arial"/>
                <w:color w:val="000000"/>
                <w:sz w:val="20"/>
              </w:rPr>
              <w:t>）非防火構造或非使用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燃材料建造之建築物，適用前三目規定之步行距離減為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公尺以下。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）建築物屬防火構造者，其直通樓梯應為防火構造，內部並以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燃材料裝修。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86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86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29CE"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86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29CE"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86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29CE"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0B3DFD" w:rsidTr="00573A18">
        <w:trPr>
          <w:trHeight w:val="6596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630217~710714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）任何建築物避難層以外之各樓層，應設置一座以上之直通樓梯（含坡道）通達避難層或地面。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）自樓面居室任一點至樓梯口之步行距離，依下列規定：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）建築物用途類組為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B-1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B-2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B-3</w:t>
            </w:r>
            <w:r>
              <w:rPr>
                <w:rFonts w:eastAsia="標楷體" w:cs="Arial"/>
                <w:color w:val="000000"/>
                <w:sz w:val="20"/>
              </w:rPr>
              <w:t>及</w:t>
            </w:r>
            <w:r>
              <w:rPr>
                <w:rFonts w:eastAsia="標楷體" w:cs="Arial"/>
                <w:color w:val="000000"/>
                <w:sz w:val="20"/>
              </w:rPr>
              <w:t>D-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類組者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，不得超過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B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前目規定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以外用途之建築物不得超過</w:t>
            </w:r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r>
              <w:rPr>
                <w:rFonts w:eastAsia="標楷體" w:cs="Arial"/>
                <w:color w:val="000000"/>
                <w:sz w:val="20"/>
              </w:rPr>
              <w:t>）主要構造為防火構造或使用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燃材料建造，其居室及走廊等避難通道之天花板及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高出樓地板面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1.2</w:t>
            </w:r>
            <w:r>
              <w:rPr>
                <w:rFonts w:eastAsia="標楷體" w:cs="Arial"/>
                <w:color w:val="000000"/>
                <w:sz w:val="20"/>
              </w:rPr>
              <w:t>公尺之牆面均以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燃材料裝修者，</w:t>
            </w:r>
            <w:r>
              <w:rPr>
                <w:rFonts w:eastAsia="標楷體" w:cs="Arial"/>
                <w:color w:val="000000"/>
                <w:sz w:val="20"/>
              </w:rPr>
              <w:t>(A) (B)</w:t>
            </w:r>
            <w:r>
              <w:rPr>
                <w:rFonts w:eastAsia="標楷體" w:cs="Arial"/>
                <w:color w:val="000000"/>
                <w:sz w:val="20"/>
              </w:rPr>
              <w:t>兩目規定之步行距離得各延長</w:t>
            </w:r>
            <w:r>
              <w:rPr>
                <w:rFonts w:eastAsia="標楷體" w:cs="Arial"/>
                <w:color w:val="000000"/>
                <w:sz w:val="20"/>
              </w:rPr>
              <w:t>10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D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>
              <w:rPr>
                <w:rFonts w:eastAsia="標楷體" w:cs="Arial"/>
                <w:color w:val="000000"/>
                <w:sz w:val="20"/>
              </w:rPr>
              <w:t>15</w:t>
            </w:r>
            <w:r>
              <w:rPr>
                <w:rFonts w:eastAsia="標楷體" w:cs="Arial"/>
                <w:color w:val="000000"/>
                <w:sz w:val="20"/>
              </w:rPr>
              <w:t>層以上建築物依其使用應將</w:t>
            </w:r>
            <w:r>
              <w:rPr>
                <w:rFonts w:eastAsia="標楷體" w:cs="Arial"/>
                <w:color w:val="000000"/>
                <w:sz w:val="20"/>
              </w:rPr>
              <w:t>(A) (B)</w:t>
            </w:r>
            <w:r>
              <w:rPr>
                <w:rFonts w:eastAsia="標楷體" w:cs="Arial"/>
                <w:color w:val="000000"/>
                <w:sz w:val="20"/>
              </w:rPr>
              <w:t>兩目規定為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20</w:t>
            </w:r>
            <w:r>
              <w:rPr>
                <w:rFonts w:eastAsia="標楷體" w:cs="Arial"/>
                <w:color w:val="000000"/>
                <w:sz w:val="20"/>
              </w:rPr>
              <w:t>公尺，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40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E</w:t>
            </w:r>
            <w:r>
              <w:rPr>
                <w:rFonts w:eastAsia="標楷體" w:cs="Arial"/>
                <w:color w:val="000000"/>
                <w:sz w:val="20"/>
              </w:rPr>
              <w:t>）非防火構造或非使用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燃材料建造之建築物，無論任何用途，應將步行距離減為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公尺以下。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710715~921231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）任何建築物避難層以外之各樓層，應設置一座以上之直通樓梯（含坡道）通達避難層或地面。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）自樓面居室任一點至樓梯口之步行距離（即隔間後之可行距離非直線距離），依下列規定：</w:t>
            </w:r>
          </w:p>
          <w:p w:rsidR="000B3DFD" w:rsidRDefault="000B3DFD">
            <w:pPr>
              <w:pStyle w:val="Standard"/>
              <w:spacing w:line="240" w:lineRule="exact"/>
              <w:ind w:left="1212" w:hanging="480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）建築物用途類組為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B-1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B-2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B-3</w:t>
            </w:r>
            <w:r>
              <w:rPr>
                <w:rFonts w:eastAsia="標楷體" w:cs="Arial"/>
                <w:color w:val="000000"/>
                <w:sz w:val="20"/>
              </w:rPr>
              <w:t>及</w:t>
            </w:r>
            <w:r>
              <w:rPr>
                <w:rFonts w:eastAsia="標楷體" w:cs="Arial"/>
                <w:color w:val="000000"/>
                <w:sz w:val="20"/>
              </w:rPr>
              <w:t>D-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類組者及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無窗戶居室，不得超過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公尺。供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Ｃ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類使用者，不得超過</w:t>
            </w:r>
            <w:r>
              <w:rPr>
                <w:rFonts w:eastAsia="標楷體" w:cs="Arial"/>
                <w:color w:val="000000"/>
                <w:sz w:val="20"/>
              </w:rPr>
              <w:t>70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0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B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前目規定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以外用途之建築物不得超過</w:t>
            </w:r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0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>
              <w:rPr>
                <w:rFonts w:eastAsia="標楷體" w:cs="Arial"/>
                <w:color w:val="000000"/>
                <w:sz w:val="20"/>
              </w:rPr>
              <w:t>15</w:t>
            </w:r>
            <w:r>
              <w:rPr>
                <w:rFonts w:eastAsia="標楷體" w:cs="Arial"/>
                <w:color w:val="000000"/>
                <w:sz w:val="20"/>
              </w:rPr>
              <w:t>層以上建築物依其使用應將</w:t>
            </w:r>
            <w:r>
              <w:rPr>
                <w:rFonts w:eastAsia="標楷體" w:cs="Arial"/>
                <w:color w:val="000000"/>
                <w:sz w:val="20"/>
              </w:rPr>
              <w:t>(A) (B)</w:t>
            </w:r>
            <w:r>
              <w:rPr>
                <w:rFonts w:eastAsia="標楷體" w:cs="Arial"/>
                <w:color w:val="000000"/>
                <w:sz w:val="20"/>
              </w:rPr>
              <w:t>兩目規定為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20</w:t>
            </w:r>
            <w:r>
              <w:rPr>
                <w:rFonts w:eastAsia="標楷體" w:cs="Arial"/>
                <w:color w:val="000000"/>
                <w:sz w:val="20"/>
              </w:rPr>
              <w:t>公尺，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40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0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D</w:t>
            </w:r>
            <w:r>
              <w:rPr>
                <w:rFonts w:eastAsia="標楷體" w:cs="Arial"/>
                <w:color w:val="000000"/>
                <w:sz w:val="20"/>
              </w:rPr>
              <w:t>）非防火構造或非使用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燃材料建造之建築物，無論任何用途，應將步行距離減為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公尺以下。</w:t>
            </w:r>
            <w:r>
              <w:rPr>
                <w:rFonts w:eastAsia="Times New Roman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524E86">
        <w:trPr>
          <w:trHeight w:val="323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lastRenderedPageBreak/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930101~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）任何建築物避難層以外之各樓層，應設置一座以上之直通樓梯（含坡道）通達避難層或地面。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）自樓面居室之任一點至樓梯口之步行距離（即隔間後之可行距離非直線距離）依下列規定：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）建築物用途類組為</w:t>
            </w:r>
            <w:r>
              <w:rPr>
                <w:rFonts w:eastAsia="標楷體" w:cs="Arial"/>
                <w:color w:val="000000"/>
                <w:sz w:val="20"/>
              </w:rPr>
              <w:t>A</w:t>
            </w:r>
            <w:r>
              <w:rPr>
                <w:rFonts w:eastAsia="標楷體" w:cs="Arial"/>
                <w:color w:val="000000"/>
                <w:sz w:val="20"/>
              </w:rPr>
              <w:t>類、</w:t>
            </w:r>
            <w:r>
              <w:rPr>
                <w:rFonts w:eastAsia="標楷體" w:cs="Arial"/>
                <w:color w:val="000000"/>
                <w:sz w:val="20"/>
              </w:rPr>
              <w:t>B-1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B-2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B-3</w:t>
            </w:r>
            <w:r>
              <w:rPr>
                <w:rFonts w:eastAsia="標楷體" w:cs="Arial"/>
                <w:color w:val="000000"/>
                <w:sz w:val="20"/>
              </w:rPr>
              <w:t>及</w:t>
            </w:r>
            <w:r>
              <w:rPr>
                <w:rFonts w:eastAsia="標楷體" w:cs="Arial"/>
                <w:color w:val="000000"/>
                <w:sz w:val="20"/>
              </w:rPr>
              <w:t>D-1</w:t>
            </w:r>
            <w:r>
              <w:rPr>
                <w:rFonts w:eastAsia="標楷體" w:cs="Arial"/>
                <w:color w:val="000000"/>
                <w:sz w:val="20"/>
              </w:rPr>
              <w:t>組者，不得超過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公尺。建築物用途類組為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Ｃ類者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，除有現場觀眾之電視攝影場不得超過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公尺外，不得超過</w:t>
            </w:r>
            <w:r>
              <w:rPr>
                <w:rFonts w:eastAsia="標楷體" w:cs="Arial"/>
                <w:color w:val="000000"/>
                <w:sz w:val="20"/>
              </w:rPr>
              <w:t>70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B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前目規定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以外用途之建築物不得超過</w:t>
            </w:r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212" w:hanging="482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C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>
              <w:rPr>
                <w:rFonts w:eastAsia="標楷體" w:cs="Arial"/>
                <w:color w:val="000000"/>
                <w:sz w:val="20"/>
              </w:rPr>
              <w:t>15</w:t>
            </w:r>
            <w:r>
              <w:rPr>
                <w:rFonts w:eastAsia="標楷體" w:cs="Arial"/>
                <w:color w:val="000000"/>
                <w:sz w:val="20"/>
              </w:rPr>
              <w:t>層以上建築物依其使用應將</w:t>
            </w:r>
            <w:r>
              <w:rPr>
                <w:rFonts w:eastAsia="標楷體" w:cs="Arial"/>
                <w:color w:val="000000"/>
                <w:sz w:val="20"/>
              </w:rPr>
              <w:t>(A) (B)</w:t>
            </w:r>
            <w:r>
              <w:rPr>
                <w:rFonts w:eastAsia="標楷體" w:cs="Arial"/>
                <w:color w:val="000000"/>
                <w:sz w:val="20"/>
              </w:rPr>
              <w:t>兩目規定為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20</w:t>
            </w:r>
            <w:r>
              <w:rPr>
                <w:rFonts w:eastAsia="標楷體" w:cs="Arial"/>
                <w:color w:val="000000"/>
                <w:sz w:val="20"/>
              </w:rPr>
              <w:t>公尺，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50</w:t>
            </w:r>
            <w:r>
              <w:rPr>
                <w:rFonts w:eastAsia="標楷體" w:cs="Arial"/>
                <w:color w:val="000000"/>
                <w:sz w:val="20"/>
              </w:rPr>
              <w:t>公尺者減為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40</w:t>
            </w:r>
            <w:r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0B3DFD" w:rsidRDefault="000B3DFD">
            <w:pPr>
              <w:pStyle w:val="Standard"/>
              <w:spacing w:line="240" w:lineRule="exact"/>
              <w:ind w:left="1198" w:hanging="500"/>
              <w:jc w:val="both"/>
            </w:pP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D</w:t>
            </w:r>
            <w:r>
              <w:rPr>
                <w:rFonts w:eastAsia="標楷體" w:cs="Arial"/>
                <w:color w:val="000000"/>
                <w:sz w:val="20"/>
              </w:rPr>
              <w:t>）非防火構造或非使用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燃材料建造之建築物，無論任何用途，應將步行距離減為</w:t>
            </w:r>
            <w:r>
              <w:rPr>
                <w:rFonts w:eastAsia="標楷體" w:cs="Arial"/>
                <w:color w:val="000000"/>
                <w:sz w:val="20"/>
              </w:rPr>
              <w:t>30</w:t>
            </w:r>
            <w:r>
              <w:rPr>
                <w:rFonts w:eastAsia="標楷體" w:cs="Arial"/>
                <w:color w:val="000000"/>
                <w:sz w:val="20"/>
              </w:rPr>
              <w:t>公尺以下。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A97EC5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78236F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本申報場所</w:t>
            </w:r>
            <w:r>
              <w:rPr>
                <w:rFonts w:ascii="標楷體" w:eastAsia="標楷體" w:hAnsi="標楷體"/>
                <w:color w:val="000000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90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合格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90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AA29CE" w:rsidRPr="00AA29CE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不合格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p w:rsidR="00306796" w:rsidRDefault="00306796">
      <w:pPr>
        <w:pStyle w:val="Standard"/>
        <w:spacing w:line="20" w:lineRule="exact"/>
        <w:rPr>
          <w:color w:val="000000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C8" w:rsidRDefault="005D63C8">
      <w:pPr>
        <w:rPr>
          <w:rFonts w:hint="eastAsia"/>
        </w:rPr>
      </w:pPr>
      <w:r>
        <w:separator/>
      </w:r>
    </w:p>
  </w:endnote>
  <w:endnote w:type="continuationSeparator" w:id="0">
    <w:p w:rsidR="005D63C8" w:rsidRDefault="005D63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C8" w:rsidRDefault="005D63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3C8" w:rsidRDefault="005D63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007A0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3DFD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839BA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92D3F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A1B96"/>
    <w:rsid w:val="004B5E2F"/>
    <w:rsid w:val="004D47E8"/>
    <w:rsid w:val="004F09C6"/>
    <w:rsid w:val="004F5E98"/>
    <w:rsid w:val="00504AEB"/>
    <w:rsid w:val="00546FA2"/>
    <w:rsid w:val="00551B9F"/>
    <w:rsid w:val="00560789"/>
    <w:rsid w:val="005951CA"/>
    <w:rsid w:val="005A7F50"/>
    <w:rsid w:val="005B76BB"/>
    <w:rsid w:val="005D61BD"/>
    <w:rsid w:val="005D63C8"/>
    <w:rsid w:val="005E0CF5"/>
    <w:rsid w:val="005E537B"/>
    <w:rsid w:val="00601902"/>
    <w:rsid w:val="00623838"/>
    <w:rsid w:val="00630B6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A29CE"/>
    <w:rsid w:val="00AB008B"/>
    <w:rsid w:val="00AC4C09"/>
    <w:rsid w:val="00B063E2"/>
    <w:rsid w:val="00B076AE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2019-06-19T07:29:00Z</dcterms:created>
  <dcterms:modified xsi:type="dcterms:W3CDTF">2019-11-28T03:31:00Z</dcterms:modified>
</cp:coreProperties>
</file>