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96" w:rsidRDefault="00DC2E0F" w:rsidP="00DC2E0F">
      <w:pPr>
        <w:pStyle w:val="Standard"/>
        <w:snapToGrid w:val="0"/>
        <w:spacing w:line="140" w:lineRule="atLeast"/>
        <w:jc w:val="both"/>
        <w:rPr>
          <w:rFonts w:ascii="標楷體" w:eastAsia="標楷體" w:hAnsi="標楷體" w:cs="標楷體"/>
          <w:color w:val="000000"/>
          <w:sz w:val="16"/>
          <w:szCs w:val="16"/>
        </w:rPr>
      </w:pPr>
      <w:bookmarkStart w:id="0" w:name="_GoBack"/>
      <w:r>
        <w:rPr>
          <w:rFonts w:ascii="標楷體" w:eastAsia="標楷體" w:hAnsi="標楷體" w:cs="標楷體"/>
          <w:color w:val="000000"/>
        </w:rPr>
        <w:t>【貳】防火避難設施類檢查紀錄</w:t>
      </w:r>
    </w:p>
    <w:tbl>
      <w:tblPr>
        <w:tblW w:w="101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69"/>
        <w:gridCol w:w="7051"/>
        <w:gridCol w:w="970"/>
        <w:gridCol w:w="20"/>
      </w:tblGrid>
      <w:tr w:rsidR="00306796" w:rsidTr="00D8323C">
        <w:trPr>
          <w:jc w:val="center"/>
        </w:trPr>
        <w:tc>
          <w:tcPr>
            <w:tcW w:w="1011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DC2E0F">
            <w:pPr>
              <w:pStyle w:val="Standard"/>
              <w:spacing w:before="54" w:after="54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（一）防火區劃</w:t>
            </w:r>
            <w:r w:rsidR="00514258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514258">
              <w:rPr>
                <w:rFonts w:ascii="標楷體" w:eastAsia="標楷體" w:hAnsi="標楷體" w:cs="標楷體"/>
                <w:color w:val="000000"/>
              </w:rPr>
              <w:t>貫穿部區劃</w:t>
            </w:r>
          </w:p>
        </w:tc>
      </w:tr>
      <w:tr w:rsidR="00306796" w:rsidTr="00D8323C">
        <w:trPr>
          <w:jc w:val="center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填表說明</w:t>
            </w:r>
          </w:p>
        </w:tc>
        <w:tc>
          <w:tcPr>
            <w:tcW w:w="8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napToGrid w:val="0"/>
              <w:spacing w:line="240" w:lineRule="exact"/>
              <w:ind w:left="1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本表「檢查標準」欄內「○」、「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△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☆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」及「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」等符號表示之檢查法令依據如下，專業檢查人應視建築物之現況用途，擇一標準檢查填列：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「○」：依現行建築技術規則規定檢討改善。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「△」：依原有合法建築物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防火避難設施及消防設備改善辦法第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5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條至第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24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條有關規定檢討改善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968" w:hanging="836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「☆」：依建築物建造、變更使用當時建築技術規則有關規定檢討。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 w:val="6"/>
                <w:szCs w:val="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」：依法得免檢討或建造當時法令無限制規定。</w:t>
            </w:r>
          </w:p>
          <w:p w:rsidR="00306796" w:rsidRDefault="00116D93">
            <w:pPr>
              <w:pStyle w:val="Standard"/>
              <w:snapToGrid w:val="0"/>
              <w:spacing w:after="90" w:line="240" w:lineRule="exact"/>
              <w:ind w:left="176" w:right="-120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5.</w:t>
            </w:r>
            <w:r>
              <w:rPr>
                <w:rFonts w:ascii="標楷體" w:eastAsia="標楷體" w:hAnsi="標楷體" w:cs="Arial"/>
                <w:color w:val="000000"/>
                <w:spacing w:val="-12"/>
                <w:sz w:val="20"/>
              </w:rPr>
              <w:t>「◎」：</w:t>
            </w:r>
            <w:r>
              <w:rPr>
                <w:rFonts w:ascii="標楷體" w:eastAsia="標楷體" w:hAnsi="標楷體"/>
                <w:color w:val="000000"/>
                <w:spacing w:val="-12"/>
                <w:sz w:val="20"/>
              </w:rPr>
              <w:t>依建築物防火避難性能設計計畫書申請認可要點採用性能設計，依認可注意事項辦理檢查。</w:t>
            </w:r>
          </w:p>
        </w:tc>
      </w:tr>
      <w:tr w:rsidR="00514258" w:rsidTr="00835EF9">
        <w:trPr>
          <w:jc w:val="center"/>
        </w:trPr>
        <w:tc>
          <w:tcPr>
            <w:tcW w:w="20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4258" w:rsidRDefault="00514258">
            <w:pPr>
              <w:pStyle w:val="Standard"/>
              <w:spacing w:before="36" w:after="36" w:line="240" w:lineRule="exact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檢查標準</w:t>
            </w:r>
          </w:p>
        </w:tc>
        <w:tc>
          <w:tcPr>
            <w:tcW w:w="70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4258" w:rsidRDefault="00514258">
            <w:pPr>
              <w:pStyle w:val="Standard"/>
              <w:spacing w:before="36" w:after="36" w:line="24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檢查內容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、不符合者標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、無涉關事項標註／）</w:t>
            </w:r>
          </w:p>
        </w:tc>
        <w:tc>
          <w:tcPr>
            <w:tcW w:w="99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4258" w:rsidRDefault="00514258">
            <w:pPr>
              <w:pStyle w:val="Standard"/>
              <w:spacing w:before="36" w:after="36" w:line="240" w:lineRule="exact"/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檢查結果</w:t>
            </w:r>
          </w:p>
        </w:tc>
      </w:tr>
      <w:tr w:rsidR="00514258" w:rsidTr="00EF402B">
        <w:trPr>
          <w:gridAfter w:val="1"/>
          <w:wAfter w:w="20" w:type="dxa"/>
          <w:trHeight w:val="158"/>
          <w:jc w:val="center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4258" w:rsidRDefault="00514258" w:rsidP="006E0EF2">
            <w:pPr>
              <w:pStyle w:val="Standard"/>
              <w:spacing w:before="36" w:after="36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「△」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4258" w:rsidRDefault="00514258">
            <w:pPr>
              <w:pStyle w:val="Standard"/>
              <w:spacing w:before="36" w:after="36" w:line="240" w:lineRule="exact"/>
              <w:ind w:left="616" w:hanging="616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）貫穿防火區劃牆壁或樓地板之風管，應在貫穿部位任一側之風管內裝設防火閘門或閘板，其與貫穿部位合成之構造，並應具有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小時以上之防火時效。</w:t>
            </w:r>
          </w:p>
          <w:p w:rsidR="00514258" w:rsidRDefault="00514258" w:rsidP="009550E2">
            <w:pPr>
              <w:pStyle w:val="Standard"/>
              <w:spacing w:before="36" w:after="36" w:line="240" w:lineRule="exact"/>
              <w:ind w:left="616" w:hanging="616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）貫穿防火區劃牆壁或樓地板之電力管線、通訊管線及給排水管線或管線匣，與貫穿部位合成之構造，應具有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小時以上之防火時效。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4258" w:rsidRDefault="00514258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9550E2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9550E2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9550E2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9550E2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9550E2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9550E2">
              <w:rPr>
                <w:rFonts w:ascii="標楷體" w:eastAsia="標楷體" w:hAnsi="標楷體" w:hint="eastAsia"/>
                <w:b/>
                <w:color w:val="FF0000"/>
                <w:sz w:val="14"/>
              </w:rPr>
              <w:t>43</w:t>
            </w:r>
            <w:r w:rsidRPr="009550E2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Pr="009550E2">
              <w:rPr>
                <w:rFonts w:ascii="標楷體" w:eastAsia="標楷體" w:hAnsi="標楷體" w:hint="eastAsia"/>
                <w:b/>
                <w:color w:val="FF0000"/>
                <w:sz w:val="14"/>
              </w:rPr>
              <w:t>4</w:t>
            </w:r>
            <w:r w:rsidRPr="009550E2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合格</w:t>
            </w:r>
          </w:p>
          <w:p w:rsidR="00514258" w:rsidRDefault="00514258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9550E2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9550E2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9550E2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9550E2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9550E2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9550E2">
              <w:rPr>
                <w:rFonts w:ascii="標楷體" w:eastAsia="標楷體" w:hAnsi="標楷體" w:hint="eastAsia"/>
                <w:b/>
                <w:color w:val="FF0000"/>
                <w:sz w:val="14"/>
              </w:rPr>
              <w:t>43</w:t>
            </w:r>
            <w:r w:rsidRPr="009550E2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9550E2" w:rsidRPr="009550E2">
              <w:rPr>
                <w:rFonts w:ascii="標楷體" w:eastAsia="標楷體" w:hAnsi="標楷體" w:hint="eastAsia"/>
                <w:b/>
                <w:color w:val="FF0000"/>
                <w:sz w:val="14"/>
              </w:rPr>
              <w:t>5</w:t>
            </w:r>
            <w:r w:rsidRPr="009550E2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不合格</w:t>
            </w:r>
          </w:p>
          <w:p w:rsidR="00514258" w:rsidRDefault="00514258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9550E2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9550E2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9550E2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9550E2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9550E2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9550E2">
              <w:rPr>
                <w:rFonts w:ascii="標楷體" w:eastAsia="標楷體" w:hAnsi="標楷體" w:hint="eastAsia"/>
                <w:b/>
                <w:color w:val="FF0000"/>
                <w:sz w:val="14"/>
              </w:rPr>
              <w:t>43</w:t>
            </w:r>
            <w:r w:rsidRPr="009550E2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9550E2" w:rsidRPr="009550E2">
              <w:rPr>
                <w:rFonts w:ascii="標楷體" w:eastAsia="標楷體" w:hAnsi="標楷體" w:hint="eastAsia"/>
                <w:b/>
                <w:color w:val="FF0000"/>
                <w:sz w:val="14"/>
              </w:rPr>
              <w:t>6</w:t>
            </w:r>
            <w:r w:rsidRPr="009550E2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提改善</w:t>
            </w:r>
          </w:p>
          <w:p w:rsidR="00514258" w:rsidRDefault="00514258" w:rsidP="009550E2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9550E2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9550E2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9550E2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9550E2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9550E2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9550E2">
              <w:rPr>
                <w:rFonts w:ascii="標楷體" w:eastAsia="標楷體" w:hAnsi="標楷體" w:hint="eastAsia"/>
                <w:b/>
                <w:color w:val="FF0000"/>
                <w:sz w:val="14"/>
              </w:rPr>
              <w:t>43</w:t>
            </w:r>
            <w:r w:rsidRPr="009550E2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9550E2" w:rsidRPr="009550E2">
              <w:rPr>
                <w:rFonts w:ascii="標楷體" w:eastAsia="標楷體" w:hAnsi="標楷體" w:hint="eastAsia"/>
                <w:b/>
                <w:color w:val="FF0000"/>
                <w:sz w:val="14"/>
              </w:rPr>
              <w:t>7</w:t>
            </w:r>
            <w:r w:rsidRPr="009550E2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免檢討</w:t>
            </w:r>
          </w:p>
        </w:tc>
      </w:tr>
      <w:tr w:rsidR="00514258" w:rsidTr="00D73EB2">
        <w:trPr>
          <w:gridAfter w:val="1"/>
          <w:wAfter w:w="20" w:type="dxa"/>
          <w:trHeight w:val="158"/>
          <w:jc w:val="center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4258" w:rsidRDefault="00514258">
            <w:pPr>
              <w:pStyle w:val="Standard"/>
              <w:spacing w:before="36" w:after="36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「☆」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4258" w:rsidRDefault="00514258">
            <w:pPr>
              <w:pStyle w:val="Standard"/>
              <w:spacing w:before="36" w:line="24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 xml:space="preserve">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630217~921231</w:t>
            </w:r>
          </w:p>
          <w:p w:rsidR="00514258" w:rsidRDefault="00514258">
            <w:pPr>
              <w:pStyle w:val="Standard"/>
              <w:spacing w:line="240" w:lineRule="exact"/>
              <w:ind w:left="264" w:hanging="264"/>
              <w:jc w:val="both"/>
            </w:pPr>
            <w:r>
              <w:rPr>
                <w:rFonts w:eastAsia="Times New Roman"/>
                <w:color w:val="000000"/>
                <w:spacing w:val="-12"/>
                <w:sz w:val="20"/>
              </w:rPr>
              <w:t xml:space="preserve">  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貫穿防火區劃牆之風管，應在貫穿部位任一側之風管內裝設防火閘門或閘板。</w:t>
            </w: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4258" w:rsidRDefault="00514258">
            <w:pPr>
              <w:rPr>
                <w:rFonts w:hint="eastAsia"/>
              </w:rPr>
            </w:pPr>
          </w:p>
        </w:tc>
      </w:tr>
      <w:tr w:rsidR="00514258" w:rsidTr="002369E7">
        <w:trPr>
          <w:gridAfter w:val="1"/>
          <w:wAfter w:w="20" w:type="dxa"/>
          <w:trHeight w:val="158"/>
          <w:jc w:val="center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4258" w:rsidRDefault="00514258">
            <w:pPr>
              <w:pStyle w:val="Standard"/>
              <w:spacing w:before="36" w:after="36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「○」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4258" w:rsidRDefault="00514258">
            <w:pPr>
              <w:pStyle w:val="Standard"/>
              <w:spacing w:before="36" w:line="240" w:lineRule="exact"/>
              <w:ind w:left="264" w:hanging="264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9550E2">
              <w:rPr>
                <w:rFonts w:ascii="標楷體" w:eastAsia="標楷體" w:hAnsi="標楷體" w:hint="eastAsia"/>
                <w:color w:val="0070C0"/>
                <w:sz w:val="14"/>
              </w:rPr>
              <w:t xml:space="preserve">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930101~</w:t>
            </w:r>
          </w:p>
          <w:p w:rsidR="00514258" w:rsidRDefault="00514258">
            <w:pPr>
              <w:pStyle w:val="Standard"/>
              <w:spacing w:line="240" w:lineRule="exact"/>
              <w:ind w:left="831" w:hanging="831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）貫穿防火區劃牆壁或樓地板之風管，應在貫穿部位任一側之風管內裝設防火閘門或閘板，其與貫穿部位合成之構造，並應具有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小時以上之防火時效。</w:t>
            </w:r>
          </w:p>
          <w:p w:rsidR="00514258" w:rsidRDefault="00514258" w:rsidP="009550E2">
            <w:pPr>
              <w:pStyle w:val="Standard"/>
              <w:spacing w:before="36" w:line="240" w:lineRule="exact"/>
              <w:ind w:left="880" w:hanging="880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）貫穿防火區劃牆壁或樓地板之電力管線、通訊管線及給排水管線或管線匣，與貫穿部位合成之構造，應具有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小時以上之防火時效。</w:t>
            </w: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4258" w:rsidRDefault="00514258">
            <w:pPr>
              <w:rPr>
                <w:rFonts w:hint="eastAsia"/>
              </w:rPr>
            </w:pPr>
          </w:p>
        </w:tc>
      </w:tr>
      <w:tr w:rsidR="00514258" w:rsidTr="00DF0995">
        <w:trPr>
          <w:gridAfter w:val="1"/>
          <w:wAfter w:w="20" w:type="dxa"/>
          <w:trHeight w:val="158"/>
          <w:jc w:val="center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4258" w:rsidRDefault="00514258" w:rsidP="00781973">
            <w:pPr>
              <w:pStyle w:val="Standard"/>
              <w:spacing w:before="72" w:after="72" w:line="240" w:lineRule="exact"/>
              <w:jc w:val="center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46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4258" w:rsidRDefault="00514258">
            <w:pPr>
              <w:pStyle w:val="Standard"/>
              <w:spacing w:before="36" w:after="36" w:line="24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46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本申報場所依法得免檢討或建造當時法令無限制規定。</w:t>
            </w: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14258" w:rsidRDefault="00514258">
            <w:pPr>
              <w:rPr>
                <w:rFonts w:hint="eastAsia"/>
              </w:rPr>
            </w:pPr>
          </w:p>
        </w:tc>
      </w:tr>
      <w:bookmarkEnd w:id="0"/>
    </w:tbl>
    <w:p w:rsidR="00306796" w:rsidRPr="00DC2E0F" w:rsidRDefault="00306796" w:rsidP="00DC2E0F">
      <w:pPr>
        <w:rPr>
          <w:rFonts w:hint="eastAsia"/>
          <w:lang w:bidi="ar-SA"/>
        </w:rPr>
      </w:pPr>
    </w:p>
    <w:sectPr w:rsidR="00306796" w:rsidRPr="00DC2E0F">
      <w:pgSz w:w="11906" w:h="16838"/>
      <w:pgMar w:top="680" w:right="1021" w:bottom="567" w:left="1021" w:header="720" w:footer="720" w:gutter="0"/>
      <w:pgNumType w:start="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D27" w:rsidRDefault="00BD6D27">
      <w:pPr>
        <w:rPr>
          <w:rFonts w:hint="eastAsia"/>
        </w:rPr>
      </w:pPr>
      <w:r>
        <w:separator/>
      </w:r>
    </w:p>
  </w:endnote>
  <w:endnote w:type="continuationSeparator" w:id="0">
    <w:p w:rsidR="00BD6D27" w:rsidRDefault="00BD6D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D27" w:rsidRDefault="00BD6D2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D6D27" w:rsidRDefault="00BD6D2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DE4"/>
    <w:multiLevelType w:val="multilevel"/>
    <w:tmpl w:val="07D86576"/>
    <w:styleLink w:val="WW8Num7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6065AF"/>
    <w:multiLevelType w:val="multilevel"/>
    <w:tmpl w:val="834A2A4C"/>
    <w:styleLink w:val="WW8Num2"/>
    <w:lvl w:ilvl="0">
      <w:numFmt w:val="bullet"/>
      <w:lvlText w:val="□"/>
      <w:lvlJc w:val="left"/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974A6A"/>
    <w:multiLevelType w:val="multilevel"/>
    <w:tmpl w:val="137CD8F4"/>
    <w:styleLink w:val="WW8Num13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173229F"/>
    <w:multiLevelType w:val="multilevel"/>
    <w:tmpl w:val="A8CC0F28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3C11299"/>
    <w:multiLevelType w:val="multilevel"/>
    <w:tmpl w:val="715EBC68"/>
    <w:styleLink w:val="WW8Num3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2B202B"/>
    <w:multiLevelType w:val="multilevel"/>
    <w:tmpl w:val="AB7E6ADE"/>
    <w:styleLink w:val="WW8Num10"/>
    <w:lvl w:ilvl="0">
      <w:start w:val="2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1784288"/>
    <w:multiLevelType w:val="multilevel"/>
    <w:tmpl w:val="4F9A2504"/>
    <w:styleLink w:val="WW8Num1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7">
    <w:nsid w:val="2C0A49EF"/>
    <w:multiLevelType w:val="multilevel"/>
    <w:tmpl w:val="28FC9120"/>
    <w:styleLink w:val="WW8Num4"/>
    <w:lvl w:ilvl="0">
      <w:numFmt w:val="bullet"/>
      <w:lvlText w:val="□"/>
      <w:lvlJc w:val="left"/>
      <w:rPr>
        <w:rFonts w:ascii="標楷體" w:eastAsia="標楷體" w:hAnsi="標楷體" w:cs="新細明體, PMingLiU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8">
    <w:nsid w:val="396805DE"/>
    <w:multiLevelType w:val="multilevel"/>
    <w:tmpl w:val="8340A97A"/>
    <w:styleLink w:val="WW8Num1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F9205F1"/>
    <w:multiLevelType w:val="multilevel"/>
    <w:tmpl w:val="3CBC6280"/>
    <w:styleLink w:val="WW8Num1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C6A0A13"/>
    <w:multiLevelType w:val="multilevel"/>
    <w:tmpl w:val="5D840556"/>
    <w:styleLink w:val="WW8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DBF298A"/>
    <w:multiLevelType w:val="multilevel"/>
    <w:tmpl w:val="78060190"/>
    <w:styleLink w:val="WW8Num9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E2917EE"/>
    <w:multiLevelType w:val="multilevel"/>
    <w:tmpl w:val="91D404DE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678828A4"/>
    <w:multiLevelType w:val="multilevel"/>
    <w:tmpl w:val="8898C088"/>
    <w:styleLink w:val="WW8Num8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6796"/>
    <w:rsid w:val="000126C6"/>
    <w:rsid w:val="0004232C"/>
    <w:rsid w:val="00044860"/>
    <w:rsid w:val="00051D77"/>
    <w:rsid w:val="0006131D"/>
    <w:rsid w:val="00063DDD"/>
    <w:rsid w:val="0007123C"/>
    <w:rsid w:val="00077DAA"/>
    <w:rsid w:val="000930E3"/>
    <w:rsid w:val="000A46F8"/>
    <w:rsid w:val="000C455B"/>
    <w:rsid w:val="000C7582"/>
    <w:rsid w:val="000E61B5"/>
    <w:rsid w:val="001122BD"/>
    <w:rsid w:val="00116D93"/>
    <w:rsid w:val="0012129D"/>
    <w:rsid w:val="001274B0"/>
    <w:rsid w:val="00133127"/>
    <w:rsid w:val="00140F1E"/>
    <w:rsid w:val="00160C4F"/>
    <w:rsid w:val="0016408E"/>
    <w:rsid w:val="00182A71"/>
    <w:rsid w:val="00187C7E"/>
    <w:rsid w:val="001A63BD"/>
    <w:rsid w:val="001B3EEB"/>
    <w:rsid w:val="001B57EC"/>
    <w:rsid w:val="001C3FF9"/>
    <w:rsid w:val="001F36A9"/>
    <w:rsid w:val="001F789E"/>
    <w:rsid w:val="00206EA5"/>
    <w:rsid w:val="002240F9"/>
    <w:rsid w:val="0023656E"/>
    <w:rsid w:val="002862AD"/>
    <w:rsid w:val="003015EB"/>
    <w:rsid w:val="00306796"/>
    <w:rsid w:val="00316703"/>
    <w:rsid w:val="00326169"/>
    <w:rsid w:val="00362F78"/>
    <w:rsid w:val="00362FB3"/>
    <w:rsid w:val="003A0455"/>
    <w:rsid w:val="003B1758"/>
    <w:rsid w:val="003B2598"/>
    <w:rsid w:val="003D771D"/>
    <w:rsid w:val="003E10F4"/>
    <w:rsid w:val="0041270A"/>
    <w:rsid w:val="00434CAD"/>
    <w:rsid w:val="004436CE"/>
    <w:rsid w:val="00445BB0"/>
    <w:rsid w:val="004A1B96"/>
    <w:rsid w:val="004B5E2F"/>
    <w:rsid w:val="004D47E8"/>
    <w:rsid w:val="004F09C6"/>
    <w:rsid w:val="00504AEB"/>
    <w:rsid w:val="00510375"/>
    <w:rsid w:val="00514258"/>
    <w:rsid w:val="00546FA2"/>
    <w:rsid w:val="00551B9F"/>
    <w:rsid w:val="00552627"/>
    <w:rsid w:val="00560789"/>
    <w:rsid w:val="00564845"/>
    <w:rsid w:val="00581877"/>
    <w:rsid w:val="005951CA"/>
    <w:rsid w:val="005A7F50"/>
    <w:rsid w:val="005B76BB"/>
    <w:rsid w:val="005D61BD"/>
    <w:rsid w:val="005E0CF5"/>
    <w:rsid w:val="00601902"/>
    <w:rsid w:val="00623838"/>
    <w:rsid w:val="00633FE2"/>
    <w:rsid w:val="00645B27"/>
    <w:rsid w:val="00646564"/>
    <w:rsid w:val="006547FA"/>
    <w:rsid w:val="00654C9C"/>
    <w:rsid w:val="006704BA"/>
    <w:rsid w:val="00673B73"/>
    <w:rsid w:val="00674044"/>
    <w:rsid w:val="00674A44"/>
    <w:rsid w:val="00682FAC"/>
    <w:rsid w:val="00690034"/>
    <w:rsid w:val="006A43F1"/>
    <w:rsid w:val="006A58EA"/>
    <w:rsid w:val="006A6A5E"/>
    <w:rsid w:val="006C2D6B"/>
    <w:rsid w:val="006D2F14"/>
    <w:rsid w:val="006E0EF2"/>
    <w:rsid w:val="006F0E87"/>
    <w:rsid w:val="006F5802"/>
    <w:rsid w:val="006F76B3"/>
    <w:rsid w:val="00734886"/>
    <w:rsid w:val="007432C9"/>
    <w:rsid w:val="007502F5"/>
    <w:rsid w:val="00757863"/>
    <w:rsid w:val="00781973"/>
    <w:rsid w:val="00791974"/>
    <w:rsid w:val="007C6DBC"/>
    <w:rsid w:val="007E3A84"/>
    <w:rsid w:val="00800368"/>
    <w:rsid w:val="0082067C"/>
    <w:rsid w:val="00835A13"/>
    <w:rsid w:val="008546EC"/>
    <w:rsid w:val="00854877"/>
    <w:rsid w:val="0087661B"/>
    <w:rsid w:val="00882C87"/>
    <w:rsid w:val="00894F43"/>
    <w:rsid w:val="008A7E95"/>
    <w:rsid w:val="008B6CD3"/>
    <w:rsid w:val="008C147E"/>
    <w:rsid w:val="008C681D"/>
    <w:rsid w:val="00913D9D"/>
    <w:rsid w:val="009140FC"/>
    <w:rsid w:val="00917D1E"/>
    <w:rsid w:val="009265EC"/>
    <w:rsid w:val="009550E2"/>
    <w:rsid w:val="009855E7"/>
    <w:rsid w:val="009901AE"/>
    <w:rsid w:val="009D0EBA"/>
    <w:rsid w:val="009E3F04"/>
    <w:rsid w:val="009E7562"/>
    <w:rsid w:val="00A21C20"/>
    <w:rsid w:val="00A24F69"/>
    <w:rsid w:val="00A25A02"/>
    <w:rsid w:val="00A46194"/>
    <w:rsid w:val="00A46D40"/>
    <w:rsid w:val="00A5524C"/>
    <w:rsid w:val="00A87D18"/>
    <w:rsid w:val="00A90F5C"/>
    <w:rsid w:val="00A92AC9"/>
    <w:rsid w:val="00A93E93"/>
    <w:rsid w:val="00AB008B"/>
    <w:rsid w:val="00AC4C09"/>
    <w:rsid w:val="00AC4FB2"/>
    <w:rsid w:val="00B063E2"/>
    <w:rsid w:val="00B219D1"/>
    <w:rsid w:val="00B22A2A"/>
    <w:rsid w:val="00B57F66"/>
    <w:rsid w:val="00B60D59"/>
    <w:rsid w:val="00B8635C"/>
    <w:rsid w:val="00B911CC"/>
    <w:rsid w:val="00B929ED"/>
    <w:rsid w:val="00B957A0"/>
    <w:rsid w:val="00BB064E"/>
    <w:rsid w:val="00BC09D1"/>
    <w:rsid w:val="00BD6D27"/>
    <w:rsid w:val="00BE06E0"/>
    <w:rsid w:val="00BE60EC"/>
    <w:rsid w:val="00C31789"/>
    <w:rsid w:val="00C428CF"/>
    <w:rsid w:val="00C56362"/>
    <w:rsid w:val="00C75652"/>
    <w:rsid w:val="00CB1378"/>
    <w:rsid w:val="00CB1BC0"/>
    <w:rsid w:val="00CB4278"/>
    <w:rsid w:val="00CC1DF7"/>
    <w:rsid w:val="00CE1A5D"/>
    <w:rsid w:val="00CF1F20"/>
    <w:rsid w:val="00CF2541"/>
    <w:rsid w:val="00CF6FE4"/>
    <w:rsid w:val="00D0034D"/>
    <w:rsid w:val="00D1175F"/>
    <w:rsid w:val="00D155F3"/>
    <w:rsid w:val="00D2496B"/>
    <w:rsid w:val="00D330A5"/>
    <w:rsid w:val="00D42367"/>
    <w:rsid w:val="00D81720"/>
    <w:rsid w:val="00D8323C"/>
    <w:rsid w:val="00DA4DC2"/>
    <w:rsid w:val="00DA613D"/>
    <w:rsid w:val="00DB7F81"/>
    <w:rsid w:val="00DC2E0F"/>
    <w:rsid w:val="00DE024A"/>
    <w:rsid w:val="00DE22D7"/>
    <w:rsid w:val="00DE421A"/>
    <w:rsid w:val="00E031AD"/>
    <w:rsid w:val="00E15D93"/>
    <w:rsid w:val="00E26EAA"/>
    <w:rsid w:val="00E35A02"/>
    <w:rsid w:val="00E42A83"/>
    <w:rsid w:val="00E73344"/>
    <w:rsid w:val="00ED022B"/>
    <w:rsid w:val="00EE16B4"/>
    <w:rsid w:val="00EF6410"/>
    <w:rsid w:val="00F045B5"/>
    <w:rsid w:val="00F20B10"/>
    <w:rsid w:val="00F40BD4"/>
    <w:rsid w:val="00F424A7"/>
    <w:rsid w:val="00F5303B"/>
    <w:rsid w:val="00FB15C2"/>
    <w:rsid w:val="00FB4D6B"/>
    <w:rsid w:val="00FC1D72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建築物防火避難設施與設備安全檢查申報書  Ｆ１－１</dc:title>
  <dc:creator>Tony Meng</dc:creator>
  <cp:lastModifiedBy>SAWA</cp:lastModifiedBy>
  <cp:revision>4</cp:revision>
  <cp:lastPrinted>2011-11-07T18:21:00Z</cp:lastPrinted>
  <dcterms:created xsi:type="dcterms:W3CDTF">2019-06-19T06:30:00Z</dcterms:created>
  <dcterms:modified xsi:type="dcterms:W3CDTF">2019-11-28T01:40:00Z</dcterms:modified>
</cp:coreProperties>
</file>